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7DC" w:rsidRPr="00E0139A" w:rsidRDefault="003817DC" w:rsidP="003817DC">
      <w:pPr>
        <w:ind w:firstLine="567"/>
        <w:jc w:val="right"/>
        <w:rPr>
          <w:rFonts w:ascii="Times New Roman" w:hAnsi="Times New Roman" w:cs="Times New Roman"/>
          <w:b/>
          <w:sz w:val="24"/>
          <w:szCs w:val="24"/>
          <w:lang w:val="kk-KZ"/>
        </w:rPr>
      </w:pPr>
      <w:r w:rsidRPr="00E0139A">
        <w:rPr>
          <w:rFonts w:ascii="Times New Roman" w:hAnsi="Times New Roman" w:cs="Times New Roman"/>
          <w:b/>
          <w:sz w:val="24"/>
          <w:szCs w:val="24"/>
          <w:lang w:val="kk-KZ"/>
        </w:rPr>
        <w:t>Ф.7.03-03</w:t>
      </w:r>
    </w:p>
    <w:p w:rsidR="003817DC" w:rsidRPr="00E0139A" w:rsidRDefault="003817DC" w:rsidP="003817DC">
      <w:pPr>
        <w:pStyle w:val="a6"/>
        <w:ind w:firstLine="567"/>
        <w:jc w:val="right"/>
        <w:rPr>
          <w:rFonts w:ascii="Times New Roman" w:hAnsi="Times New Roman" w:cs="Times New Roman"/>
          <w:b/>
          <w:sz w:val="24"/>
          <w:lang w:val="kk-KZ"/>
        </w:rPr>
      </w:pPr>
      <w:r w:rsidRPr="00E0139A">
        <w:rPr>
          <w:rFonts w:ascii="Times New Roman" w:hAnsi="Times New Roman" w:cs="Times New Roman"/>
          <w:b/>
          <w:sz w:val="24"/>
          <w:lang w:val="kk-KZ"/>
        </w:rPr>
        <w:tab/>
      </w:r>
    </w:p>
    <w:p w:rsidR="003817DC" w:rsidRPr="00E0139A" w:rsidRDefault="003817DC" w:rsidP="003817DC">
      <w:pPr>
        <w:pStyle w:val="a6"/>
        <w:ind w:firstLine="567"/>
        <w:jc w:val="right"/>
        <w:rPr>
          <w:rFonts w:ascii="Times New Roman" w:hAnsi="Times New Roman" w:cs="Times New Roman"/>
          <w:color w:val="FF0000"/>
          <w:lang w:val="kk-KZ"/>
        </w:rPr>
      </w:pPr>
      <w:r w:rsidRPr="00E0139A">
        <w:rPr>
          <w:rFonts w:ascii="Times New Roman" w:hAnsi="Times New Roman" w:cs="Times New Roman"/>
          <w:color w:val="FF0000"/>
          <w:lang w:val="kk-KZ"/>
        </w:rPr>
        <w:tab/>
      </w:r>
    </w:p>
    <w:p w:rsidR="003817DC" w:rsidRPr="00E0139A" w:rsidRDefault="003817DC" w:rsidP="003817DC">
      <w:pPr>
        <w:ind w:firstLine="567"/>
        <w:jc w:val="center"/>
        <w:rPr>
          <w:rFonts w:ascii="Times New Roman" w:hAnsi="Times New Roman" w:cs="Times New Roman"/>
          <w:b/>
          <w:sz w:val="24"/>
          <w:szCs w:val="24"/>
          <w:lang w:val="kk-KZ"/>
        </w:rPr>
      </w:pPr>
    </w:p>
    <w:p w:rsidR="003817DC" w:rsidRPr="00E0139A" w:rsidRDefault="003817DC" w:rsidP="003817DC">
      <w:pPr>
        <w:ind w:firstLine="567"/>
        <w:jc w:val="center"/>
        <w:rPr>
          <w:rFonts w:ascii="Times New Roman" w:hAnsi="Times New Roman" w:cs="Times New Roman"/>
          <w:b/>
          <w:sz w:val="24"/>
          <w:szCs w:val="24"/>
          <w:lang w:val="kk-KZ"/>
        </w:rPr>
      </w:pPr>
    </w:p>
    <w:p w:rsidR="003817DC" w:rsidRPr="00E0139A" w:rsidRDefault="003817DC" w:rsidP="003817DC">
      <w:pPr>
        <w:ind w:firstLine="567"/>
        <w:jc w:val="center"/>
        <w:rPr>
          <w:rFonts w:ascii="Times New Roman" w:hAnsi="Times New Roman" w:cs="Times New Roman"/>
          <w:b/>
          <w:sz w:val="24"/>
          <w:szCs w:val="24"/>
          <w:lang w:val="kk-KZ"/>
        </w:rPr>
      </w:pPr>
    </w:p>
    <w:p w:rsidR="003817DC" w:rsidRPr="00E0139A" w:rsidRDefault="003817DC" w:rsidP="003817DC">
      <w:pPr>
        <w:ind w:firstLine="567"/>
        <w:jc w:val="center"/>
        <w:rPr>
          <w:rFonts w:ascii="Times New Roman" w:hAnsi="Times New Roman" w:cs="Times New Roman"/>
          <w:b/>
          <w:sz w:val="24"/>
          <w:szCs w:val="24"/>
          <w:lang w:val="kk-KZ"/>
        </w:rPr>
      </w:pPr>
    </w:p>
    <w:p w:rsidR="003817DC" w:rsidRPr="00E0139A" w:rsidRDefault="003817DC" w:rsidP="003817DC">
      <w:pPr>
        <w:ind w:firstLine="567"/>
        <w:jc w:val="center"/>
        <w:rPr>
          <w:rFonts w:ascii="Times New Roman" w:hAnsi="Times New Roman" w:cs="Times New Roman"/>
          <w:b/>
          <w:sz w:val="24"/>
          <w:szCs w:val="24"/>
          <w:lang w:val="kk-KZ"/>
        </w:rPr>
      </w:pPr>
    </w:p>
    <w:p w:rsidR="003817DC" w:rsidRPr="00E0139A" w:rsidRDefault="003817DC" w:rsidP="003817DC">
      <w:pPr>
        <w:ind w:firstLine="567"/>
        <w:jc w:val="center"/>
        <w:rPr>
          <w:rFonts w:ascii="Times New Roman" w:hAnsi="Times New Roman" w:cs="Times New Roman"/>
          <w:b/>
          <w:sz w:val="24"/>
          <w:szCs w:val="24"/>
          <w:lang w:val="kk-KZ"/>
        </w:rPr>
      </w:pPr>
      <w:r w:rsidRPr="00E0139A">
        <w:rPr>
          <w:rFonts w:ascii="Times New Roman" w:hAnsi="Times New Roman" w:cs="Times New Roman"/>
          <w:b/>
          <w:sz w:val="24"/>
          <w:szCs w:val="24"/>
          <w:lang w:val="kk-KZ"/>
        </w:rPr>
        <w:t>Ақшабай М.Б</w:t>
      </w:r>
      <w:r w:rsidRPr="00E0139A">
        <w:rPr>
          <w:rFonts w:ascii="Times New Roman" w:hAnsi="Times New Roman" w:cs="Times New Roman"/>
          <w:b/>
          <w:sz w:val="24"/>
          <w:szCs w:val="24"/>
          <w:lang w:val="kk-KZ"/>
        </w:rPr>
        <w:t>., Каипжанова Н.Е.</w:t>
      </w:r>
    </w:p>
    <w:p w:rsidR="003817DC" w:rsidRPr="00E0139A" w:rsidRDefault="003817DC" w:rsidP="003817DC">
      <w:pPr>
        <w:ind w:firstLine="567"/>
        <w:jc w:val="center"/>
        <w:rPr>
          <w:rFonts w:ascii="Times New Roman" w:hAnsi="Times New Roman" w:cs="Times New Roman"/>
          <w:b/>
          <w:noProof/>
          <w:sz w:val="24"/>
          <w:szCs w:val="24"/>
          <w:lang w:val="kk-KZ"/>
        </w:rPr>
      </w:pPr>
    </w:p>
    <w:p w:rsidR="003817DC" w:rsidRPr="00E0139A" w:rsidRDefault="003817DC" w:rsidP="003817DC">
      <w:pPr>
        <w:shd w:val="clear" w:color="auto" w:fill="FFFFFF"/>
        <w:spacing w:after="0" w:line="240" w:lineRule="auto"/>
        <w:ind w:firstLine="567"/>
        <w:jc w:val="center"/>
        <w:rPr>
          <w:rFonts w:ascii="Times New Roman" w:eastAsia="Calibri" w:hAnsi="Times New Roman" w:cs="Times New Roman"/>
          <w:sz w:val="28"/>
          <w:szCs w:val="28"/>
          <w:lang w:val="kk-KZ"/>
        </w:rPr>
      </w:pPr>
    </w:p>
    <w:p w:rsidR="003817DC" w:rsidRPr="00E0139A" w:rsidRDefault="003817DC" w:rsidP="003817DC">
      <w:pPr>
        <w:shd w:val="clear" w:color="auto" w:fill="FFFFFF"/>
        <w:spacing w:after="0" w:line="240" w:lineRule="auto"/>
        <w:ind w:firstLine="567"/>
        <w:jc w:val="center"/>
        <w:rPr>
          <w:rFonts w:ascii="Times New Roman" w:hAnsi="Times New Roman" w:cs="Times New Roman"/>
          <w:b/>
          <w:caps/>
          <w:noProof/>
          <w:sz w:val="28"/>
          <w:szCs w:val="28"/>
          <w:lang w:val="kk-KZ"/>
        </w:rPr>
      </w:pPr>
      <w:r w:rsidRPr="00E0139A">
        <w:rPr>
          <w:rFonts w:ascii="Times New Roman" w:hAnsi="Times New Roman" w:cs="Times New Roman"/>
          <w:sz w:val="28"/>
          <w:szCs w:val="28"/>
          <w:lang w:val="kk-KZ"/>
        </w:rPr>
        <w:t xml:space="preserve">5В030100- Құқықтану мамандығы студенттер үшін (6В042-Құқық дайындық бағыты бойынша) «Қылмыстық және азаматтық сот ісін жүргізудегі криминалистикалық сараптама» пәнінен </w:t>
      </w:r>
      <w:r w:rsidRPr="00E0139A">
        <w:rPr>
          <w:rFonts w:ascii="Times New Roman" w:hAnsi="Times New Roman" w:cs="Times New Roman"/>
          <w:sz w:val="28"/>
          <w:szCs w:val="28"/>
          <w:lang w:val="kk-KZ"/>
        </w:rPr>
        <w:t>семинар жүргізуге</w:t>
      </w:r>
      <w:r w:rsidRPr="00E0139A">
        <w:rPr>
          <w:rFonts w:ascii="Times New Roman" w:hAnsi="Times New Roman" w:cs="Times New Roman"/>
          <w:sz w:val="28"/>
          <w:szCs w:val="28"/>
          <w:lang w:val="kk-KZ"/>
        </w:rPr>
        <w:t xml:space="preserve"> арналған </w:t>
      </w:r>
    </w:p>
    <w:p w:rsidR="003817DC" w:rsidRPr="00E0139A" w:rsidRDefault="003817DC" w:rsidP="003817DC">
      <w:pPr>
        <w:shd w:val="clear" w:color="auto" w:fill="FFFFFF"/>
        <w:ind w:firstLine="567"/>
        <w:jc w:val="center"/>
        <w:rPr>
          <w:rFonts w:ascii="Times New Roman" w:hAnsi="Times New Roman" w:cs="Times New Roman"/>
          <w:b/>
          <w:caps/>
          <w:noProof/>
          <w:sz w:val="24"/>
          <w:szCs w:val="24"/>
          <w:lang w:val="kk-KZ"/>
        </w:rPr>
      </w:pPr>
    </w:p>
    <w:p w:rsidR="003817DC" w:rsidRPr="00E0139A" w:rsidRDefault="003817DC" w:rsidP="003817DC">
      <w:pPr>
        <w:shd w:val="clear" w:color="auto" w:fill="FFFFFF"/>
        <w:ind w:firstLine="567"/>
        <w:jc w:val="center"/>
        <w:rPr>
          <w:rFonts w:ascii="Times New Roman" w:hAnsi="Times New Roman" w:cs="Times New Roman"/>
          <w:b/>
          <w:caps/>
          <w:noProof/>
          <w:sz w:val="24"/>
          <w:szCs w:val="24"/>
          <w:lang w:val="kk-KZ"/>
        </w:rPr>
      </w:pPr>
    </w:p>
    <w:p w:rsidR="003817DC" w:rsidRPr="00E0139A" w:rsidRDefault="003817DC" w:rsidP="003817DC">
      <w:pPr>
        <w:shd w:val="clear" w:color="auto" w:fill="FFFFFF"/>
        <w:ind w:firstLine="567"/>
        <w:jc w:val="center"/>
        <w:rPr>
          <w:rFonts w:ascii="Times New Roman" w:hAnsi="Times New Roman" w:cs="Times New Roman"/>
          <w:b/>
          <w:noProof/>
          <w:sz w:val="24"/>
          <w:szCs w:val="24"/>
          <w:lang w:val="kk-KZ"/>
        </w:rPr>
      </w:pPr>
      <w:r w:rsidRPr="00E0139A">
        <w:rPr>
          <w:rFonts w:ascii="Times New Roman" w:hAnsi="Times New Roman" w:cs="Times New Roman"/>
          <w:b/>
          <w:caps/>
          <w:noProof/>
          <w:sz w:val="24"/>
          <w:szCs w:val="24"/>
          <w:lang w:val="kk-KZ"/>
        </w:rPr>
        <w:t>Әдістемелік нұсқау</w:t>
      </w:r>
    </w:p>
    <w:p w:rsidR="003817DC" w:rsidRPr="00E0139A" w:rsidRDefault="003817DC" w:rsidP="003817DC">
      <w:pPr>
        <w:spacing w:after="0" w:line="240" w:lineRule="auto"/>
        <w:jc w:val="center"/>
        <w:rPr>
          <w:rFonts w:ascii="Times New Roman" w:hAnsi="Times New Roman" w:cs="Times New Roman"/>
          <w:sz w:val="28"/>
          <w:szCs w:val="28"/>
          <w:lang w:val="kk-KZ"/>
        </w:rPr>
      </w:pPr>
    </w:p>
    <w:p w:rsidR="003817DC" w:rsidRPr="00E0139A" w:rsidRDefault="003817DC" w:rsidP="003817DC">
      <w:pPr>
        <w:spacing w:after="0" w:line="240" w:lineRule="auto"/>
        <w:jc w:val="center"/>
        <w:rPr>
          <w:rFonts w:ascii="Times New Roman" w:hAnsi="Times New Roman" w:cs="Times New Roman"/>
          <w:sz w:val="28"/>
          <w:szCs w:val="28"/>
          <w:lang w:val="kk-KZ"/>
        </w:rPr>
      </w:pPr>
    </w:p>
    <w:p w:rsidR="003817DC" w:rsidRPr="00E0139A" w:rsidRDefault="003817DC" w:rsidP="003817DC">
      <w:pPr>
        <w:spacing w:after="0" w:line="240" w:lineRule="auto"/>
        <w:jc w:val="center"/>
        <w:rPr>
          <w:rFonts w:ascii="Times New Roman" w:hAnsi="Times New Roman" w:cs="Times New Roman"/>
          <w:sz w:val="28"/>
          <w:szCs w:val="28"/>
          <w:lang w:val="kk-KZ"/>
        </w:rPr>
      </w:pPr>
    </w:p>
    <w:p w:rsidR="003817DC" w:rsidRPr="00E0139A" w:rsidRDefault="003817DC" w:rsidP="003817DC">
      <w:pPr>
        <w:ind w:firstLine="567"/>
        <w:jc w:val="center"/>
        <w:rPr>
          <w:rFonts w:ascii="Times New Roman" w:hAnsi="Times New Roman" w:cs="Times New Roman"/>
          <w:sz w:val="24"/>
          <w:szCs w:val="24"/>
          <w:lang w:val="kk-KZ" w:eastAsia="ko-KR"/>
        </w:rPr>
      </w:pPr>
    </w:p>
    <w:p w:rsidR="003817DC" w:rsidRPr="00E0139A" w:rsidRDefault="003817DC" w:rsidP="003817DC">
      <w:pPr>
        <w:ind w:firstLine="567"/>
        <w:jc w:val="center"/>
        <w:rPr>
          <w:rFonts w:ascii="Times New Roman" w:hAnsi="Times New Roman" w:cs="Times New Roman"/>
          <w:b/>
          <w:sz w:val="24"/>
          <w:szCs w:val="24"/>
          <w:lang w:val="kk-KZ"/>
        </w:rPr>
      </w:pPr>
    </w:p>
    <w:p w:rsidR="003817DC" w:rsidRPr="00E0139A" w:rsidRDefault="003817DC" w:rsidP="003817DC">
      <w:pPr>
        <w:ind w:firstLine="567"/>
        <w:jc w:val="center"/>
        <w:rPr>
          <w:rFonts w:ascii="Times New Roman" w:hAnsi="Times New Roman" w:cs="Times New Roman"/>
          <w:b/>
          <w:sz w:val="24"/>
          <w:szCs w:val="24"/>
          <w:lang w:val="kk-KZ"/>
        </w:rPr>
      </w:pPr>
    </w:p>
    <w:p w:rsidR="003817DC" w:rsidRPr="00E0139A" w:rsidRDefault="003817DC" w:rsidP="003817DC">
      <w:pPr>
        <w:ind w:firstLine="567"/>
        <w:jc w:val="center"/>
        <w:rPr>
          <w:rFonts w:ascii="Times New Roman" w:hAnsi="Times New Roman" w:cs="Times New Roman"/>
          <w:b/>
          <w:sz w:val="24"/>
          <w:szCs w:val="24"/>
          <w:lang w:val="kk-KZ"/>
        </w:rPr>
      </w:pPr>
    </w:p>
    <w:p w:rsidR="003817DC" w:rsidRPr="00E0139A" w:rsidRDefault="003817DC" w:rsidP="003817DC">
      <w:pPr>
        <w:ind w:firstLine="567"/>
        <w:jc w:val="center"/>
        <w:rPr>
          <w:rFonts w:ascii="Times New Roman" w:hAnsi="Times New Roman" w:cs="Times New Roman"/>
          <w:b/>
          <w:sz w:val="24"/>
          <w:szCs w:val="24"/>
          <w:lang w:val="kk-KZ"/>
        </w:rPr>
      </w:pPr>
    </w:p>
    <w:p w:rsidR="003817DC" w:rsidRPr="00E0139A" w:rsidRDefault="003817DC" w:rsidP="003817DC">
      <w:pPr>
        <w:ind w:firstLine="567"/>
        <w:rPr>
          <w:rFonts w:ascii="Times New Roman" w:hAnsi="Times New Roman" w:cs="Times New Roman"/>
          <w:b/>
          <w:sz w:val="24"/>
          <w:szCs w:val="24"/>
          <w:lang w:val="kk-KZ"/>
        </w:rPr>
      </w:pPr>
    </w:p>
    <w:p w:rsidR="003817DC" w:rsidRPr="00E0139A" w:rsidRDefault="003817DC" w:rsidP="003817DC">
      <w:pPr>
        <w:ind w:firstLine="567"/>
        <w:jc w:val="center"/>
        <w:rPr>
          <w:rFonts w:ascii="Times New Roman" w:hAnsi="Times New Roman" w:cs="Times New Roman"/>
          <w:b/>
          <w:sz w:val="24"/>
          <w:szCs w:val="24"/>
          <w:lang w:val="kk-KZ"/>
        </w:rPr>
      </w:pPr>
    </w:p>
    <w:p w:rsidR="00E0139A" w:rsidRPr="00E0139A" w:rsidRDefault="00E0139A" w:rsidP="003817DC">
      <w:pPr>
        <w:ind w:firstLine="567"/>
        <w:jc w:val="center"/>
        <w:rPr>
          <w:rFonts w:ascii="Times New Roman" w:hAnsi="Times New Roman" w:cs="Times New Roman"/>
          <w:b/>
          <w:sz w:val="24"/>
          <w:szCs w:val="24"/>
          <w:lang w:val="kk-KZ"/>
        </w:rPr>
      </w:pPr>
    </w:p>
    <w:p w:rsidR="003817DC" w:rsidRPr="00E0139A" w:rsidRDefault="003817DC" w:rsidP="003817DC">
      <w:pPr>
        <w:ind w:firstLine="567"/>
        <w:jc w:val="center"/>
        <w:rPr>
          <w:rFonts w:ascii="Times New Roman" w:hAnsi="Times New Roman" w:cs="Times New Roman"/>
          <w:b/>
          <w:sz w:val="24"/>
          <w:szCs w:val="24"/>
          <w:lang w:val="kk-KZ"/>
        </w:rPr>
      </w:pPr>
    </w:p>
    <w:p w:rsidR="003817DC" w:rsidRPr="00E0139A" w:rsidRDefault="003817DC" w:rsidP="003817DC">
      <w:pPr>
        <w:ind w:firstLine="567"/>
        <w:jc w:val="center"/>
        <w:rPr>
          <w:rFonts w:ascii="Times New Roman" w:hAnsi="Times New Roman" w:cs="Times New Roman"/>
          <w:b/>
          <w:sz w:val="24"/>
          <w:szCs w:val="24"/>
          <w:lang w:val="kk-KZ"/>
        </w:rPr>
      </w:pPr>
      <w:r w:rsidRPr="00E0139A">
        <w:rPr>
          <w:rFonts w:ascii="Times New Roman" w:hAnsi="Times New Roman" w:cs="Times New Roman"/>
          <w:b/>
          <w:sz w:val="24"/>
          <w:szCs w:val="24"/>
          <w:lang w:val="kk-KZ"/>
        </w:rPr>
        <w:t>Шымкент, 2021</w:t>
      </w:r>
    </w:p>
    <w:p w:rsidR="003817DC" w:rsidRPr="00E0139A" w:rsidRDefault="003817DC" w:rsidP="003817DC">
      <w:pPr>
        <w:spacing w:after="0" w:line="240" w:lineRule="auto"/>
        <w:rPr>
          <w:rFonts w:ascii="Times New Roman" w:hAnsi="Times New Roman" w:cs="Times New Roman"/>
          <w:sz w:val="28"/>
          <w:szCs w:val="28"/>
          <w:lang w:val="kk-KZ"/>
        </w:rPr>
      </w:pPr>
    </w:p>
    <w:p w:rsidR="003817DC" w:rsidRPr="00E0139A" w:rsidRDefault="003817DC" w:rsidP="003817DC">
      <w:pPr>
        <w:spacing w:after="0" w:line="240" w:lineRule="auto"/>
        <w:jc w:val="center"/>
        <w:rPr>
          <w:rFonts w:ascii="Times New Roman" w:hAnsi="Times New Roman" w:cs="Times New Roman"/>
          <w:sz w:val="28"/>
          <w:szCs w:val="28"/>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spacing w:after="0" w:line="240" w:lineRule="auto"/>
        <w:ind w:firstLine="567"/>
        <w:jc w:val="right"/>
        <w:rPr>
          <w:rFonts w:ascii="Times New Roman" w:hAnsi="Times New Roman" w:cs="Times New Roman"/>
          <w:b/>
          <w:sz w:val="24"/>
          <w:szCs w:val="24"/>
          <w:lang w:val="kk-KZ"/>
        </w:rPr>
      </w:pPr>
    </w:p>
    <w:p w:rsidR="003817DC" w:rsidRPr="00E0139A" w:rsidRDefault="003817DC" w:rsidP="003817DC">
      <w:pPr>
        <w:pStyle w:val="a3"/>
        <w:jc w:val="center"/>
        <w:rPr>
          <w:rFonts w:ascii="Times New Roman" w:hAnsi="Times New Roman"/>
          <w:lang w:val="kk-KZ"/>
        </w:rPr>
      </w:pPr>
      <w:r w:rsidRPr="00E0139A">
        <w:rPr>
          <w:rFonts w:ascii="Times New Roman" w:hAnsi="Times New Roman"/>
          <w:lang w:val="kk-KZ"/>
        </w:rPr>
        <w:t>ҚАЗАҚСТАН РЕСПУБЛИКАСЫ  БІЛІМ ЖӘНЕ ҒЫЛЫМ МИНИСТРЛІГІ</w:t>
      </w:r>
    </w:p>
    <w:tbl>
      <w:tblPr>
        <w:tblW w:w="0" w:type="auto"/>
        <w:tblLook w:val="04A0" w:firstRow="1" w:lastRow="0" w:firstColumn="1" w:lastColumn="0" w:noHBand="0" w:noVBand="1"/>
      </w:tblPr>
      <w:tblGrid>
        <w:gridCol w:w="4785"/>
        <w:gridCol w:w="4786"/>
      </w:tblGrid>
      <w:tr w:rsidR="003817DC" w:rsidRPr="00E0139A" w:rsidTr="0083431C">
        <w:tc>
          <w:tcPr>
            <w:tcW w:w="4785" w:type="dxa"/>
          </w:tcPr>
          <w:p w:rsidR="003817DC" w:rsidRPr="00E0139A" w:rsidRDefault="003817DC" w:rsidP="0083431C">
            <w:pPr>
              <w:pStyle w:val="a3"/>
              <w:jc w:val="center"/>
              <w:rPr>
                <w:rFonts w:ascii="Times New Roman" w:hAnsi="Times New Roman"/>
                <w:lang w:val="kk-KZ"/>
              </w:rPr>
            </w:pPr>
          </w:p>
          <w:p w:rsidR="003817DC" w:rsidRPr="00E0139A" w:rsidRDefault="003817DC" w:rsidP="0083431C">
            <w:pPr>
              <w:pStyle w:val="a3"/>
              <w:jc w:val="center"/>
              <w:rPr>
                <w:rFonts w:ascii="Times New Roman" w:hAnsi="Times New Roman"/>
                <w:lang w:val="kk-KZ"/>
              </w:rPr>
            </w:pPr>
          </w:p>
          <w:p w:rsidR="003817DC" w:rsidRPr="00E0139A" w:rsidRDefault="003817DC" w:rsidP="0083431C">
            <w:pPr>
              <w:pStyle w:val="a3"/>
              <w:jc w:val="center"/>
              <w:rPr>
                <w:rFonts w:ascii="Times New Roman" w:hAnsi="Times New Roman"/>
                <w:lang w:val="kk-KZ"/>
              </w:rPr>
            </w:pPr>
          </w:p>
          <w:p w:rsidR="003817DC" w:rsidRPr="00E0139A" w:rsidRDefault="003817DC" w:rsidP="0083431C">
            <w:pPr>
              <w:pStyle w:val="a3"/>
              <w:jc w:val="center"/>
              <w:rPr>
                <w:rFonts w:ascii="Times New Roman" w:hAnsi="Times New Roman"/>
                <w:lang w:val="kk-KZ"/>
              </w:rPr>
            </w:pPr>
          </w:p>
        </w:tc>
        <w:tc>
          <w:tcPr>
            <w:tcW w:w="4786" w:type="dxa"/>
          </w:tcPr>
          <w:p w:rsidR="003817DC" w:rsidRPr="00E0139A" w:rsidRDefault="003817DC" w:rsidP="0083431C">
            <w:pPr>
              <w:shd w:val="clear" w:color="auto" w:fill="FFFFFF"/>
              <w:autoSpaceDE w:val="0"/>
              <w:autoSpaceDN w:val="0"/>
              <w:adjustRightInd w:val="0"/>
              <w:spacing w:after="0" w:line="240" w:lineRule="auto"/>
              <w:jc w:val="center"/>
              <w:rPr>
                <w:rFonts w:ascii="Times New Roman" w:hAnsi="Times New Roman" w:cs="Times New Roman"/>
                <w:bCs/>
                <w:sz w:val="24"/>
                <w:szCs w:val="24"/>
                <w:lang w:val="kk-KZ"/>
              </w:rPr>
            </w:pPr>
          </w:p>
          <w:p w:rsidR="003817DC" w:rsidRPr="00E0139A" w:rsidRDefault="003817DC" w:rsidP="0083431C">
            <w:pPr>
              <w:shd w:val="clear" w:color="auto" w:fill="FFFFFF"/>
              <w:autoSpaceDE w:val="0"/>
              <w:autoSpaceDN w:val="0"/>
              <w:adjustRightInd w:val="0"/>
              <w:spacing w:after="0" w:line="240" w:lineRule="auto"/>
              <w:jc w:val="center"/>
              <w:rPr>
                <w:rFonts w:ascii="Times New Roman" w:hAnsi="Times New Roman" w:cs="Times New Roman"/>
                <w:b/>
                <w:bCs/>
                <w:sz w:val="24"/>
                <w:szCs w:val="24"/>
                <w:lang w:val="kk-KZ"/>
              </w:rPr>
            </w:pPr>
          </w:p>
          <w:p w:rsidR="003817DC" w:rsidRPr="00E0139A" w:rsidRDefault="003817DC" w:rsidP="0083431C">
            <w:pPr>
              <w:shd w:val="clear" w:color="auto" w:fill="FFFFFF"/>
              <w:autoSpaceDE w:val="0"/>
              <w:autoSpaceDN w:val="0"/>
              <w:adjustRightInd w:val="0"/>
              <w:spacing w:after="0" w:line="240" w:lineRule="auto"/>
              <w:jc w:val="center"/>
              <w:rPr>
                <w:rFonts w:ascii="Times New Roman" w:hAnsi="Times New Roman" w:cs="Times New Roman"/>
                <w:b/>
                <w:bCs/>
                <w:sz w:val="24"/>
                <w:szCs w:val="24"/>
                <w:lang w:val="kk-KZ"/>
              </w:rPr>
            </w:pPr>
          </w:p>
          <w:p w:rsidR="003817DC" w:rsidRPr="00E0139A" w:rsidRDefault="003817DC" w:rsidP="0083431C">
            <w:pPr>
              <w:shd w:val="clear" w:color="auto" w:fill="FFFFFF"/>
              <w:autoSpaceDE w:val="0"/>
              <w:autoSpaceDN w:val="0"/>
              <w:adjustRightInd w:val="0"/>
              <w:spacing w:after="0" w:line="240" w:lineRule="auto"/>
              <w:jc w:val="center"/>
              <w:rPr>
                <w:rFonts w:ascii="Times New Roman" w:hAnsi="Times New Roman" w:cs="Times New Roman"/>
                <w:b/>
                <w:bCs/>
                <w:sz w:val="24"/>
                <w:szCs w:val="24"/>
                <w:lang w:val="kk-KZ"/>
              </w:rPr>
            </w:pPr>
            <w:r w:rsidRPr="00E0139A">
              <w:rPr>
                <w:rFonts w:ascii="Times New Roman" w:hAnsi="Times New Roman" w:cs="Times New Roman"/>
                <w:b/>
                <w:bCs/>
                <w:sz w:val="24"/>
                <w:szCs w:val="24"/>
                <w:lang w:val="kk-KZ"/>
              </w:rPr>
              <w:t>М.ӘУЕЗОВ атындағы ОҢТҮСТІК ҚАЗАҚСТАН УНИВЕРСИТЕТІ</w:t>
            </w:r>
          </w:p>
          <w:p w:rsidR="003817DC" w:rsidRPr="00E0139A" w:rsidRDefault="003817DC" w:rsidP="0083431C">
            <w:pPr>
              <w:pStyle w:val="a3"/>
              <w:jc w:val="center"/>
              <w:rPr>
                <w:rFonts w:ascii="Times New Roman" w:hAnsi="Times New Roman"/>
                <w:lang w:val="kk-KZ"/>
              </w:rPr>
            </w:pPr>
          </w:p>
        </w:tc>
      </w:tr>
    </w:tbl>
    <w:p w:rsidR="003817DC" w:rsidRPr="00E0139A" w:rsidRDefault="003817DC" w:rsidP="003817DC">
      <w:pPr>
        <w:ind w:firstLine="567"/>
        <w:jc w:val="center"/>
        <w:rPr>
          <w:rFonts w:ascii="Times New Roman" w:hAnsi="Times New Roman" w:cs="Times New Roman"/>
          <w:b/>
          <w:sz w:val="24"/>
          <w:szCs w:val="24"/>
          <w:lang w:val="kk-KZ"/>
        </w:rPr>
      </w:pPr>
      <w:r w:rsidRPr="00E0139A">
        <w:rPr>
          <w:rFonts w:ascii="Times New Roman" w:hAnsi="Times New Roman" w:cs="Times New Roman"/>
          <w:b/>
          <w:sz w:val="24"/>
          <w:szCs w:val="24"/>
          <w:lang w:val="kk-KZ"/>
        </w:rPr>
        <w:t xml:space="preserve">«Қылмыстық құқық және қылмыстық процесс» кафедрасы </w:t>
      </w:r>
    </w:p>
    <w:p w:rsidR="003817DC" w:rsidRPr="00E0139A" w:rsidRDefault="003817DC" w:rsidP="003817DC">
      <w:pPr>
        <w:ind w:firstLine="567"/>
        <w:jc w:val="center"/>
        <w:rPr>
          <w:rFonts w:ascii="Times New Roman" w:hAnsi="Times New Roman" w:cs="Times New Roman"/>
          <w:b/>
          <w:sz w:val="24"/>
          <w:szCs w:val="24"/>
          <w:lang w:val="kk-KZ"/>
        </w:rPr>
      </w:pPr>
      <w:r w:rsidRPr="00E0139A">
        <w:rPr>
          <w:rFonts w:ascii="Times New Roman" w:hAnsi="Times New Roman" w:cs="Times New Roman"/>
          <w:b/>
          <w:sz w:val="24"/>
          <w:szCs w:val="24"/>
          <w:lang w:val="kk-KZ"/>
        </w:rPr>
        <w:br w:type="textWrapping" w:clear="all"/>
      </w:r>
    </w:p>
    <w:p w:rsidR="003817DC" w:rsidRPr="00E0139A" w:rsidRDefault="003817DC" w:rsidP="003817DC">
      <w:pPr>
        <w:ind w:firstLine="567"/>
        <w:jc w:val="center"/>
        <w:rPr>
          <w:rFonts w:ascii="Times New Roman" w:hAnsi="Times New Roman" w:cs="Times New Roman"/>
          <w:b/>
          <w:sz w:val="24"/>
          <w:szCs w:val="24"/>
          <w:lang w:val="kk-KZ"/>
        </w:rPr>
      </w:pPr>
      <w:r w:rsidRPr="00E0139A">
        <w:rPr>
          <w:rFonts w:ascii="Times New Roman" w:hAnsi="Times New Roman" w:cs="Times New Roman"/>
          <w:b/>
          <w:sz w:val="24"/>
          <w:szCs w:val="24"/>
          <w:lang w:val="kk-KZ"/>
        </w:rPr>
        <w:t>Ақшабай М.Б</w:t>
      </w:r>
      <w:r w:rsidRPr="00E0139A">
        <w:rPr>
          <w:rFonts w:ascii="Times New Roman" w:hAnsi="Times New Roman" w:cs="Times New Roman"/>
          <w:b/>
          <w:sz w:val="24"/>
          <w:szCs w:val="24"/>
          <w:lang w:val="kk-KZ"/>
        </w:rPr>
        <w:t>., Каипжанова Н.Е.</w:t>
      </w:r>
    </w:p>
    <w:p w:rsidR="003817DC" w:rsidRPr="00E0139A" w:rsidRDefault="003817DC" w:rsidP="003817DC">
      <w:pPr>
        <w:ind w:firstLine="567"/>
        <w:jc w:val="center"/>
        <w:rPr>
          <w:rFonts w:ascii="Times New Roman" w:hAnsi="Times New Roman" w:cs="Times New Roman"/>
          <w:b/>
          <w:noProof/>
          <w:sz w:val="24"/>
          <w:szCs w:val="24"/>
          <w:lang w:val="kk-KZ"/>
        </w:rPr>
      </w:pPr>
    </w:p>
    <w:p w:rsidR="003817DC" w:rsidRPr="00E0139A" w:rsidRDefault="003817DC" w:rsidP="003817DC">
      <w:pPr>
        <w:shd w:val="clear" w:color="auto" w:fill="FFFFFF"/>
        <w:spacing w:after="0" w:line="240" w:lineRule="auto"/>
        <w:ind w:firstLine="567"/>
        <w:jc w:val="center"/>
        <w:rPr>
          <w:rFonts w:ascii="Times New Roman" w:eastAsia="Calibri" w:hAnsi="Times New Roman" w:cs="Times New Roman"/>
          <w:sz w:val="28"/>
          <w:szCs w:val="28"/>
          <w:lang w:val="kk-KZ"/>
        </w:rPr>
      </w:pPr>
    </w:p>
    <w:p w:rsidR="003817DC" w:rsidRPr="00E0139A" w:rsidRDefault="003817DC" w:rsidP="003817DC">
      <w:pPr>
        <w:shd w:val="clear" w:color="auto" w:fill="FFFFFF"/>
        <w:spacing w:after="0" w:line="240" w:lineRule="auto"/>
        <w:ind w:firstLine="567"/>
        <w:jc w:val="center"/>
        <w:rPr>
          <w:rFonts w:ascii="Times New Roman" w:hAnsi="Times New Roman" w:cs="Times New Roman"/>
          <w:b/>
          <w:caps/>
          <w:noProof/>
          <w:sz w:val="28"/>
          <w:szCs w:val="28"/>
          <w:lang w:val="kk-KZ"/>
        </w:rPr>
      </w:pPr>
      <w:r w:rsidRPr="00E0139A">
        <w:rPr>
          <w:rFonts w:ascii="Times New Roman" w:hAnsi="Times New Roman" w:cs="Times New Roman"/>
          <w:sz w:val="28"/>
          <w:szCs w:val="28"/>
          <w:lang w:val="kk-KZ"/>
        </w:rPr>
        <w:t xml:space="preserve">5В030100- Құқықтану мамандығы студенттер үшін (6В042-Құқық дайындық бағыты бойынша) «Қылмыстық және азаматтық сот ісін жүргізудегі криминалистикалық сараптама» пәнінен </w:t>
      </w:r>
      <w:r w:rsidRPr="00E0139A">
        <w:rPr>
          <w:rFonts w:ascii="Times New Roman" w:hAnsi="Times New Roman" w:cs="Times New Roman"/>
          <w:sz w:val="28"/>
          <w:szCs w:val="28"/>
          <w:lang w:val="kk-KZ"/>
        </w:rPr>
        <w:t>семинар жүргізуге</w:t>
      </w:r>
      <w:r w:rsidRPr="00E0139A">
        <w:rPr>
          <w:rFonts w:ascii="Times New Roman" w:hAnsi="Times New Roman" w:cs="Times New Roman"/>
          <w:sz w:val="28"/>
          <w:szCs w:val="28"/>
          <w:lang w:val="kk-KZ"/>
        </w:rPr>
        <w:t xml:space="preserve"> арналған </w:t>
      </w:r>
    </w:p>
    <w:p w:rsidR="003817DC" w:rsidRPr="00E0139A" w:rsidRDefault="003817DC" w:rsidP="003817DC">
      <w:pPr>
        <w:shd w:val="clear" w:color="auto" w:fill="FFFFFF"/>
        <w:spacing w:after="0" w:line="240" w:lineRule="auto"/>
        <w:ind w:firstLine="567"/>
        <w:jc w:val="center"/>
        <w:rPr>
          <w:rFonts w:ascii="Times New Roman" w:hAnsi="Times New Roman" w:cs="Times New Roman"/>
          <w:b/>
          <w:caps/>
          <w:noProof/>
          <w:sz w:val="28"/>
          <w:szCs w:val="28"/>
          <w:lang w:val="kk-KZ"/>
        </w:rPr>
      </w:pPr>
    </w:p>
    <w:p w:rsidR="003817DC" w:rsidRPr="00E0139A" w:rsidRDefault="003817DC" w:rsidP="003817DC">
      <w:pPr>
        <w:shd w:val="clear" w:color="auto" w:fill="FFFFFF"/>
        <w:ind w:firstLine="567"/>
        <w:jc w:val="center"/>
        <w:rPr>
          <w:rFonts w:ascii="Times New Roman" w:hAnsi="Times New Roman" w:cs="Times New Roman"/>
          <w:b/>
          <w:caps/>
          <w:noProof/>
          <w:sz w:val="24"/>
          <w:szCs w:val="24"/>
          <w:lang w:val="kk-KZ"/>
        </w:rPr>
      </w:pPr>
    </w:p>
    <w:p w:rsidR="003817DC" w:rsidRPr="00E0139A" w:rsidRDefault="003817DC" w:rsidP="003817DC">
      <w:pPr>
        <w:shd w:val="clear" w:color="auto" w:fill="FFFFFF"/>
        <w:ind w:firstLine="567"/>
        <w:jc w:val="center"/>
        <w:rPr>
          <w:rFonts w:ascii="Times New Roman" w:hAnsi="Times New Roman" w:cs="Times New Roman"/>
          <w:b/>
          <w:noProof/>
          <w:sz w:val="24"/>
          <w:szCs w:val="24"/>
          <w:lang w:val="kk-KZ"/>
        </w:rPr>
      </w:pPr>
      <w:r w:rsidRPr="00E0139A">
        <w:rPr>
          <w:rFonts w:ascii="Times New Roman" w:hAnsi="Times New Roman" w:cs="Times New Roman"/>
          <w:b/>
          <w:caps/>
          <w:noProof/>
          <w:sz w:val="24"/>
          <w:szCs w:val="24"/>
          <w:lang w:val="kk-KZ"/>
        </w:rPr>
        <w:t>Әдістемелік нұсқау</w:t>
      </w:r>
    </w:p>
    <w:p w:rsidR="003817DC" w:rsidRPr="00E0139A" w:rsidRDefault="003817DC" w:rsidP="003817DC">
      <w:pPr>
        <w:spacing w:after="0" w:line="240" w:lineRule="auto"/>
        <w:jc w:val="center"/>
        <w:rPr>
          <w:rFonts w:ascii="Times New Roman" w:hAnsi="Times New Roman" w:cs="Times New Roman"/>
          <w:sz w:val="28"/>
          <w:szCs w:val="28"/>
          <w:lang w:val="kk-KZ"/>
        </w:rPr>
      </w:pPr>
    </w:p>
    <w:p w:rsidR="003817DC" w:rsidRPr="00E0139A" w:rsidRDefault="003817DC" w:rsidP="003817DC">
      <w:pPr>
        <w:spacing w:after="0" w:line="240" w:lineRule="auto"/>
        <w:jc w:val="center"/>
        <w:rPr>
          <w:rFonts w:ascii="Times New Roman" w:hAnsi="Times New Roman" w:cs="Times New Roman"/>
          <w:sz w:val="28"/>
          <w:szCs w:val="28"/>
          <w:lang w:val="kk-KZ"/>
        </w:rPr>
      </w:pPr>
    </w:p>
    <w:p w:rsidR="003817DC" w:rsidRPr="00E0139A" w:rsidRDefault="003817DC" w:rsidP="003817DC">
      <w:pPr>
        <w:spacing w:after="0" w:line="240" w:lineRule="auto"/>
        <w:jc w:val="center"/>
        <w:rPr>
          <w:rFonts w:ascii="Times New Roman" w:hAnsi="Times New Roman" w:cs="Times New Roman"/>
          <w:sz w:val="28"/>
          <w:szCs w:val="28"/>
          <w:lang w:val="kk-KZ"/>
        </w:rPr>
      </w:pPr>
    </w:p>
    <w:p w:rsidR="003817DC" w:rsidRPr="00E0139A" w:rsidRDefault="003817DC" w:rsidP="003817DC">
      <w:pPr>
        <w:shd w:val="clear" w:color="auto" w:fill="FFFFFF"/>
        <w:ind w:firstLine="567"/>
        <w:jc w:val="center"/>
        <w:rPr>
          <w:rFonts w:ascii="Times New Roman" w:hAnsi="Times New Roman" w:cs="Times New Roman"/>
          <w:noProof/>
          <w:sz w:val="24"/>
          <w:szCs w:val="24"/>
          <w:lang w:val="kk-KZ"/>
        </w:rPr>
      </w:pPr>
      <w:r w:rsidRPr="00E0139A">
        <w:rPr>
          <w:rFonts w:ascii="Times New Roman" w:hAnsi="Times New Roman" w:cs="Times New Roman"/>
          <w:noProof/>
          <w:sz w:val="24"/>
          <w:szCs w:val="24"/>
          <w:lang w:val="kk-KZ"/>
        </w:rPr>
        <w:t>оқыту түрі: күндізгі</w:t>
      </w:r>
    </w:p>
    <w:p w:rsidR="003817DC" w:rsidRPr="00E0139A" w:rsidRDefault="003817DC" w:rsidP="003817DC">
      <w:pPr>
        <w:spacing w:after="0" w:line="240" w:lineRule="auto"/>
        <w:jc w:val="center"/>
        <w:rPr>
          <w:rFonts w:ascii="Times New Roman" w:hAnsi="Times New Roman" w:cs="Times New Roman"/>
          <w:sz w:val="28"/>
          <w:szCs w:val="28"/>
          <w:lang w:val="kk-KZ"/>
        </w:rPr>
      </w:pPr>
    </w:p>
    <w:p w:rsidR="003817DC" w:rsidRPr="00E0139A" w:rsidRDefault="003817DC" w:rsidP="003817DC">
      <w:pPr>
        <w:spacing w:after="0" w:line="240" w:lineRule="auto"/>
        <w:jc w:val="center"/>
        <w:rPr>
          <w:rFonts w:ascii="Times New Roman" w:hAnsi="Times New Roman" w:cs="Times New Roman"/>
          <w:sz w:val="28"/>
          <w:szCs w:val="28"/>
          <w:lang w:val="kk-KZ"/>
        </w:rPr>
      </w:pPr>
    </w:p>
    <w:p w:rsidR="003817DC" w:rsidRPr="00E0139A" w:rsidRDefault="003817DC" w:rsidP="003817DC">
      <w:pPr>
        <w:spacing w:after="0" w:line="240" w:lineRule="auto"/>
        <w:jc w:val="center"/>
        <w:rPr>
          <w:rFonts w:ascii="Times New Roman" w:hAnsi="Times New Roman" w:cs="Times New Roman"/>
          <w:sz w:val="28"/>
          <w:szCs w:val="28"/>
          <w:lang w:val="kk-KZ"/>
        </w:rPr>
      </w:pPr>
    </w:p>
    <w:p w:rsidR="003817DC" w:rsidRPr="00E0139A" w:rsidRDefault="003817DC" w:rsidP="003817DC">
      <w:pPr>
        <w:spacing w:after="0" w:line="240" w:lineRule="auto"/>
        <w:jc w:val="center"/>
        <w:rPr>
          <w:rFonts w:ascii="Times New Roman" w:hAnsi="Times New Roman" w:cs="Times New Roman"/>
          <w:sz w:val="28"/>
          <w:szCs w:val="28"/>
          <w:lang w:val="kk-KZ"/>
        </w:rPr>
      </w:pPr>
    </w:p>
    <w:p w:rsidR="003817DC" w:rsidRPr="00E0139A" w:rsidRDefault="003817DC" w:rsidP="003817DC">
      <w:pPr>
        <w:spacing w:after="0" w:line="240" w:lineRule="auto"/>
        <w:jc w:val="center"/>
        <w:rPr>
          <w:rFonts w:ascii="Times New Roman" w:hAnsi="Times New Roman" w:cs="Times New Roman"/>
          <w:sz w:val="28"/>
          <w:szCs w:val="28"/>
          <w:lang w:val="kk-KZ"/>
        </w:rPr>
      </w:pPr>
    </w:p>
    <w:p w:rsidR="003817DC" w:rsidRPr="00E0139A" w:rsidRDefault="003817DC" w:rsidP="003817DC">
      <w:pPr>
        <w:spacing w:after="0" w:line="240" w:lineRule="auto"/>
        <w:jc w:val="center"/>
        <w:rPr>
          <w:rFonts w:ascii="Times New Roman" w:hAnsi="Times New Roman" w:cs="Times New Roman"/>
          <w:sz w:val="28"/>
          <w:szCs w:val="28"/>
          <w:lang w:val="kk-KZ"/>
        </w:rPr>
      </w:pPr>
    </w:p>
    <w:p w:rsidR="003817DC" w:rsidRPr="00E0139A" w:rsidRDefault="003817DC" w:rsidP="003817DC">
      <w:pPr>
        <w:spacing w:after="0" w:line="240" w:lineRule="auto"/>
        <w:jc w:val="center"/>
        <w:rPr>
          <w:rFonts w:ascii="Times New Roman" w:hAnsi="Times New Roman" w:cs="Times New Roman"/>
          <w:sz w:val="28"/>
          <w:szCs w:val="28"/>
          <w:lang w:val="kk-KZ"/>
        </w:rPr>
      </w:pPr>
    </w:p>
    <w:p w:rsidR="003817DC" w:rsidRPr="00E0139A" w:rsidRDefault="003817DC" w:rsidP="003817DC">
      <w:pPr>
        <w:spacing w:after="0" w:line="240" w:lineRule="auto"/>
        <w:jc w:val="center"/>
        <w:rPr>
          <w:rFonts w:ascii="Times New Roman" w:hAnsi="Times New Roman" w:cs="Times New Roman"/>
          <w:sz w:val="28"/>
          <w:szCs w:val="28"/>
          <w:lang w:val="kk-KZ"/>
        </w:rPr>
      </w:pPr>
    </w:p>
    <w:p w:rsidR="003817DC" w:rsidRPr="00E0139A" w:rsidRDefault="003817DC" w:rsidP="003817DC">
      <w:pPr>
        <w:spacing w:after="0" w:line="240" w:lineRule="auto"/>
        <w:jc w:val="center"/>
        <w:rPr>
          <w:rFonts w:ascii="Times New Roman" w:hAnsi="Times New Roman" w:cs="Times New Roman"/>
          <w:sz w:val="28"/>
          <w:szCs w:val="28"/>
          <w:lang w:val="kk-KZ"/>
        </w:rPr>
      </w:pPr>
    </w:p>
    <w:p w:rsidR="003817DC" w:rsidRPr="00E0139A" w:rsidRDefault="003817DC" w:rsidP="003817DC">
      <w:pPr>
        <w:spacing w:after="0" w:line="240" w:lineRule="auto"/>
        <w:jc w:val="center"/>
        <w:rPr>
          <w:rFonts w:ascii="Times New Roman" w:hAnsi="Times New Roman" w:cs="Times New Roman"/>
          <w:sz w:val="28"/>
          <w:szCs w:val="28"/>
          <w:lang w:val="kk-KZ"/>
        </w:rPr>
      </w:pPr>
    </w:p>
    <w:p w:rsidR="003817DC" w:rsidRPr="00E0139A" w:rsidRDefault="003817DC" w:rsidP="003817DC">
      <w:pPr>
        <w:spacing w:after="0" w:line="240" w:lineRule="auto"/>
        <w:jc w:val="center"/>
        <w:rPr>
          <w:rFonts w:ascii="Times New Roman" w:hAnsi="Times New Roman" w:cs="Times New Roman"/>
          <w:sz w:val="28"/>
          <w:szCs w:val="28"/>
          <w:lang w:val="kk-KZ"/>
        </w:rPr>
      </w:pPr>
    </w:p>
    <w:p w:rsidR="003817DC" w:rsidRPr="00E0139A" w:rsidRDefault="003817DC" w:rsidP="003817DC">
      <w:pPr>
        <w:spacing w:after="0" w:line="240" w:lineRule="auto"/>
        <w:jc w:val="center"/>
        <w:rPr>
          <w:rFonts w:ascii="Times New Roman" w:hAnsi="Times New Roman" w:cs="Times New Roman"/>
          <w:sz w:val="28"/>
          <w:szCs w:val="28"/>
          <w:lang w:val="kk-KZ"/>
        </w:rPr>
      </w:pPr>
    </w:p>
    <w:p w:rsidR="003817DC" w:rsidRPr="00E0139A" w:rsidRDefault="003817DC" w:rsidP="003817DC">
      <w:pPr>
        <w:spacing w:after="0" w:line="240" w:lineRule="auto"/>
        <w:jc w:val="center"/>
        <w:rPr>
          <w:rFonts w:ascii="Times New Roman" w:hAnsi="Times New Roman" w:cs="Times New Roman"/>
          <w:sz w:val="28"/>
          <w:szCs w:val="28"/>
          <w:lang w:val="kk-KZ"/>
        </w:rPr>
      </w:pPr>
    </w:p>
    <w:p w:rsidR="003817DC" w:rsidRPr="00E0139A" w:rsidRDefault="003817DC" w:rsidP="003817DC">
      <w:pPr>
        <w:spacing w:after="0" w:line="240" w:lineRule="auto"/>
        <w:jc w:val="center"/>
        <w:rPr>
          <w:rFonts w:ascii="Times New Roman" w:hAnsi="Times New Roman" w:cs="Times New Roman"/>
          <w:sz w:val="28"/>
          <w:szCs w:val="28"/>
          <w:lang w:val="kk-KZ"/>
        </w:rPr>
      </w:pPr>
    </w:p>
    <w:p w:rsidR="003817DC" w:rsidRPr="00E0139A" w:rsidRDefault="003817DC" w:rsidP="003817DC">
      <w:pPr>
        <w:spacing w:after="0" w:line="240" w:lineRule="auto"/>
        <w:jc w:val="center"/>
        <w:rPr>
          <w:rFonts w:ascii="Times New Roman" w:hAnsi="Times New Roman" w:cs="Times New Roman"/>
          <w:sz w:val="28"/>
          <w:szCs w:val="28"/>
          <w:lang w:val="kk-KZ"/>
        </w:rPr>
      </w:pPr>
    </w:p>
    <w:p w:rsidR="003817DC" w:rsidRPr="00E0139A" w:rsidRDefault="003817DC" w:rsidP="003817DC">
      <w:pPr>
        <w:spacing w:after="0" w:line="240" w:lineRule="auto"/>
        <w:jc w:val="center"/>
        <w:rPr>
          <w:rFonts w:ascii="Times New Roman" w:hAnsi="Times New Roman" w:cs="Times New Roman"/>
          <w:sz w:val="28"/>
          <w:szCs w:val="28"/>
          <w:lang w:val="kk-KZ"/>
        </w:rPr>
      </w:pPr>
      <w:r w:rsidRPr="00E0139A">
        <w:rPr>
          <w:rFonts w:ascii="Times New Roman" w:hAnsi="Times New Roman" w:cs="Times New Roman"/>
          <w:sz w:val="28"/>
          <w:szCs w:val="28"/>
          <w:lang w:val="kk-KZ"/>
        </w:rPr>
        <w:t>Шымкент, 2021</w:t>
      </w:r>
    </w:p>
    <w:p w:rsidR="003817DC" w:rsidRPr="00E0139A" w:rsidRDefault="003817DC" w:rsidP="003817DC">
      <w:pPr>
        <w:spacing w:after="0" w:line="240" w:lineRule="auto"/>
        <w:ind w:right="1080"/>
        <w:jc w:val="both"/>
        <w:rPr>
          <w:rFonts w:ascii="Times New Roman" w:hAnsi="Times New Roman" w:cs="Times New Roman"/>
          <w:sz w:val="28"/>
          <w:szCs w:val="28"/>
          <w:lang w:val="kk-KZ"/>
        </w:rPr>
      </w:pPr>
      <w:r w:rsidRPr="00E0139A">
        <w:rPr>
          <w:rFonts w:ascii="Times New Roman" w:hAnsi="Times New Roman" w:cs="Times New Roman"/>
          <w:sz w:val="28"/>
          <w:szCs w:val="28"/>
          <w:lang w:val="kk-KZ"/>
        </w:rPr>
        <w:lastRenderedPageBreak/>
        <w:t>ӘОК  343.985</w:t>
      </w:r>
    </w:p>
    <w:p w:rsidR="003817DC" w:rsidRPr="00E0139A" w:rsidRDefault="00537F2F" w:rsidP="00537F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8"/>
          <w:szCs w:val="28"/>
          <w:lang w:val="kk-KZ"/>
        </w:rPr>
      </w:pPr>
      <w:r w:rsidRPr="00E0139A">
        <w:rPr>
          <w:rFonts w:ascii="Times New Roman" w:eastAsia="Times New Roman" w:hAnsi="Times New Roman" w:cs="Times New Roman"/>
          <w:color w:val="202124"/>
          <w:sz w:val="28"/>
          <w:szCs w:val="28"/>
          <w:lang w:val="kk-KZ"/>
        </w:rPr>
        <w:tab/>
      </w:r>
    </w:p>
    <w:p w:rsidR="00537F2F" w:rsidRPr="00E0139A" w:rsidRDefault="00537F2F" w:rsidP="00537F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02124"/>
          <w:sz w:val="28"/>
          <w:szCs w:val="28"/>
          <w:lang w:val="kk-KZ"/>
        </w:rPr>
      </w:pPr>
      <w:r w:rsidRPr="00E0139A">
        <w:rPr>
          <w:rFonts w:ascii="Times New Roman" w:eastAsia="Times New Roman" w:hAnsi="Times New Roman" w:cs="Times New Roman"/>
          <w:color w:val="202124"/>
          <w:sz w:val="28"/>
          <w:szCs w:val="28"/>
          <w:lang w:val="kk-KZ"/>
        </w:rPr>
        <w:t xml:space="preserve">Құрастырған: </w:t>
      </w:r>
      <w:r w:rsidR="00920AD2" w:rsidRPr="00E0139A">
        <w:rPr>
          <w:rFonts w:ascii="Times New Roman" w:eastAsia="Times New Roman" w:hAnsi="Times New Roman" w:cs="Times New Roman"/>
          <w:color w:val="202124"/>
          <w:sz w:val="28"/>
          <w:szCs w:val="28"/>
          <w:lang w:val="kk-KZ"/>
        </w:rPr>
        <w:t>Ақшабай М.Б., Каи</w:t>
      </w:r>
      <w:r w:rsidRPr="00E0139A">
        <w:rPr>
          <w:rFonts w:ascii="Times New Roman" w:eastAsia="Times New Roman" w:hAnsi="Times New Roman" w:cs="Times New Roman"/>
          <w:color w:val="202124"/>
          <w:sz w:val="28"/>
          <w:szCs w:val="28"/>
          <w:lang w:val="kk-KZ"/>
        </w:rPr>
        <w:t>пжанова Н.Е., 5В030100 «Құқықтану» мамандығының студенттеріне арналған «Қылмыстық және азаматтық сот ісін жүргізудегі криминалистикалық сараптама» пәнін оқып-үйрену бойынша семинарларды ұйымдастыруға арналған әдістемелік нұсқаулар (6В042 - Заңды оқыту бағыты бойынша) - Шымкент: Оңтүстік Қазақстан университеті М.Әуезов, 2021 .-69 б.</w:t>
      </w:r>
    </w:p>
    <w:p w:rsidR="00537F2F" w:rsidRPr="00E0139A" w:rsidRDefault="00537F2F" w:rsidP="009C730A">
      <w:pPr>
        <w:tabs>
          <w:tab w:val="left" w:pos="540"/>
        </w:tabs>
        <w:spacing w:after="0" w:line="240" w:lineRule="auto"/>
        <w:jc w:val="both"/>
        <w:rPr>
          <w:rFonts w:ascii="Times New Roman" w:hAnsi="Times New Roman" w:cs="Times New Roman"/>
          <w:sz w:val="28"/>
          <w:szCs w:val="28"/>
          <w:lang w:val="kk-KZ"/>
        </w:rPr>
      </w:pPr>
      <w:r w:rsidRPr="00E0139A">
        <w:rPr>
          <w:rFonts w:ascii="Times New Roman" w:hAnsi="Times New Roman" w:cs="Times New Roman"/>
          <w:sz w:val="28"/>
          <w:szCs w:val="28"/>
          <w:lang w:val="kk-KZ"/>
        </w:rPr>
        <w:tab/>
        <w:t>Әдістемелік нұсқау оқу жоспары мен «Қылмыстық және азаматтық сот ісін жүргізудегі сот сараптамасы» пәнінің бағдарламасының талаптарына сәйкес жасалған және күндізгі және күндізгі курстарға арналған семинар семинарларының тақырыптарын оқып-үйрену бойынша барлық қажетті ақпаратты қамтиды. 5В030100-Құқықтану мамандығы бойынша сырттай оқитын студенттер (6В042- Құқық).</w:t>
      </w:r>
    </w:p>
    <w:p w:rsidR="00537F2F" w:rsidRPr="00E0139A" w:rsidRDefault="00537F2F" w:rsidP="009C730A">
      <w:pPr>
        <w:tabs>
          <w:tab w:val="left" w:pos="540"/>
        </w:tabs>
        <w:spacing w:after="0" w:line="240" w:lineRule="auto"/>
        <w:jc w:val="both"/>
        <w:rPr>
          <w:rFonts w:ascii="Times New Roman" w:hAnsi="Times New Roman" w:cs="Times New Roman"/>
          <w:sz w:val="28"/>
          <w:szCs w:val="28"/>
          <w:lang w:val="kk-KZ"/>
        </w:rPr>
      </w:pPr>
      <w:r w:rsidRPr="00E0139A">
        <w:rPr>
          <w:rFonts w:ascii="Times New Roman" w:hAnsi="Times New Roman" w:cs="Times New Roman"/>
          <w:sz w:val="28"/>
          <w:szCs w:val="28"/>
          <w:lang w:val="kk-KZ"/>
        </w:rPr>
        <w:tab/>
        <w:t>Әдістемелік нұсқауларда «Қылмыстық және азаматтық сот ісін жүргізудегі сот-медициналық сараптама» пәнін оқып-үйрену кезінде семинарларды дайындауға, оның ішінде белгілі бір процессуалдық әрекеттерді жүзеге асырудың кейбір практикалық тәсілдерін әзірлеуге арналған ұсыныстар берілген.</w:t>
      </w:r>
    </w:p>
    <w:p w:rsidR="00537F2F" w:rsidRPr="00E0139A" w:rsidRDefault="00537F2F" w:rsidP="009C730A">
      <w:pPr>
        <w:tabs>
          <w:tab w:val="left" w:pos="540"/>
        </w:tabs>
        <w:spacing w:after="0" w:line="240" w:lineRule="auto"/>
        <w:jc w:val="both"/>
        <w:rPr>
          <w:rFonts w:ascii="Times New Roman" w:hAnsi="Times New Roman" w:cs="Times New Roman"/>
          <w:b/>
          <w:sz w:val="28"/>
          <w:szCs w:val="28"/>
          <w:lang w:val="kk-KZ"/>
        </w:rPr>
      </w:pPr>
      <w:r w:rsidRPr="00E0139A">
        <w:rPr>
          <w:rFonts w:ascii="Times New Roman" w:hAnsi="Times New Roman" w:cs="Times New Roman"/>
          <w:b/>
          <w:sz w:val="28"/>
          <w:szCs w:val="28"/>
          <w:lang w:val="kk-KZ"/>
        </w:rPr>
        <w:tab/>
      </w:r>
    </w:p>
    <w:p w:rsidR="00537F2F" w:rsidRPr="00E0139A" w:rsidRDefault="00537F2F" w:rsidP="009C730A">
      <w:pPr>
        <w:tabs>
          <w:tab w:val="left" w:pos="540"/>
        </w:tabs>
        <w:spacing w:after="0" w:line="240" w:lineRule="auto"/>
        <w:jc w:val="both"/>
        <w:rPr>
          <w:rFonts w:ascii="Times New Roman" w:hAnsi="Times New Roman" w:cs="Times New Roman"/>
          <w:sz w:val="28"/>
          <w:szCs w:val="28"/>
          <w:lang w:val="kk-KZ"/>
        </w:rPr>
      </w:pPr>
      <w:r w:rsidRPr="00E0139A">
        <w:rPr>
          <w:rFonts w:ascii="Times New Roman" w:hAnsi="Times New Roman" w:cs="Times New Roman"/>
          <w:sz w:val="28"/>
          <w:szCs w:val="28"/>
          <w:lang w:val="kk-KZ"/>
        </w:rPr>
        <w:t>Рецензент: Бейсембаева А.О. – М.Ауезов атындағ</w:t>
      </w:r>
      <w:r w:rsidR="00E0139A" w:rsidRPr="00E0139A">
        <w:rPr>
          <w:rFonts w:ascii="Times New Roman" w:hAnsi="Times New Roman" w:cs="Times New Roman"/>
          <w:sz w:val="28"/>
          <w:szCs w:val="28"/>
          <w:lang w:val="kk-KZ"/>
        </w:rPr>
        <w:t>ы ОҚУ-дың «Қылмыстық құқық және</w:t>
      </w:r>
      <w:r w:rsidR="00920AD2" w:rsidRPr="00E0139A">
        <w:rPr>
          <w:rFonts w:ascii="Times New Roman" w:hAnsi="Times New Roman" w:cs="Times New Roman"/>
          <w:sz w:val="28"/>
          <w:szCs w:val="28"/>
          <w:lang w:val="kk-KZ"/>
        </w:rPr>
        <w:t xml:space="preserve"> </w:t>
      </w:r>
      <w:r w:rsidRPr="00E0139A">
        <w:rPr>
          <w:rFonts w:ascii="Times New Roman" w:hAnsi="Times New Roman" w:cs="Times New Roman"/>
          <w:sz w:val="28"/>
          <w:szCs w:val="28"/>
          <w:lang w:val="kk-KZ"/>
        </w:rPr>
        <w:t xml:space="preserve">қылмыстық процесс» кофедрасының </w:t>
      </w:r>
      <w:r w:rsidR="00920AD2" w:rsidRPr="00E0139A">
        <w:rPr>
          <w:rFonts w:ascii="Times New Roman" w:hAnsi="Times New Roman" w:cs="Times New Roman"/>
          <w:sz w:val="28"/>
          <w:szCs w:val="28"/>
          <w:lang w:val="kk-KZ"/>
        </w:rPr>
        <w:t>з.ғ.к. аға оқытушысы</w:t>
      </w:r>
    </w:p>
    <w:p w:rsidR="00537F2F" w:rsidRPr="00E0139A" w:rsidRDefault="00537F2F" w:rsidP="009C730A">
      <w:pPr>
        <w:tabs>
          <w:tab w:val="left" w:pos="540"/>
        </w:tabs>
        <w:spacing w:after="0" w:line="240" w:lineRule="auto"/>
        <w:jc w:val="both"/>
        <w:rPr>
          <w:rFonts w:ascii="Times New Roman" w:hAnsi="Times New Roman" w:cs="Times New Roman"/>
          <w:b/>
          <w:sz w:val="28"/>
          <w:szCs w:val="28"/>
          <w:lang w:val="kk-KZ"/>
        </w:rPr>
      </w:pPr>
    </w:p>
    <w:p w:rsidR="00920AD2" w:rsidRPr="00E0139A" w:rsidRDefault="00920AD2" w:rsidP="009C730A">
      <w:pPr>
        <w:tabs>
          <w:tab w:val="left" w:pos="540"/>
        </w:tabs>
        <w:spacing w:after="0" w:line="240" w:lineRule="auto"/>
        <w:jc w:val="both"/>
        <w:rPr>
          <w:rFonts w:ascii="Times New Roman" w:hAnsi="Times New Roman" w:cs="Times New Roman"/>
          <w:sz w:val="28"/>
          <w:szCs w:val="28"/>
          <w:lang w:val="kk-KZ"/>
        </w:rPr>
      </w:pPr>
    </w:p>
    <w:p w:rsidR="00920AD2" w:rsidRPr="00E0139A" w:rsidRDefault="00920AD2" w:rsidP="009C730A">
      <w:pPr>
        <w:tabs>
          <w:tab w:val="left" w:pos="540"/>
        </w:tabs>
        <w:spacing w:after="0" w:line="240" w:lineRule="auto"/>
        <w:jc w:val="both"/>
        <w:rPr>
          <w:rFonts w:ascii="Times New Roman" w:hAnsi="Times New Roman" w:cs="Times New Roman"/>
          <w:sz w:val="28"/>
          <w:szCs w:val="28"/>
          <w:lang w:val="kk-KZ"/>
        </w:rPr>
      </w:pPr>
    </w:p>
    <w:p w:rsidR="00920AD2" w:rsidRPr="00E0139A" w:rsidRDefault="00920AD2" w:rsidP="009C730A">
      <w:pPr>
        <w:tabs>
          <w:tab w:val="left" w:pos="540"/>
        </w:tabs>
        <w:spacing w:after="0" w:line="240" w:lineRule="auto"/>
        <w:jc w:val="both"/>
        <w:rPr>
          <w:rFonts w:ascii="Times New Roman" w:hAnsi="Times New Roman" w:cs="Times New Roman"/>
          <w:sz w:val="28"/>
          <w:szCs w:val="28"/>
          <w:lang w:val="kk-KZ"/>
        </w:rPr>
      </w:pPr>
    </w:p>
    <w:p w:rsidR="00537F2F" w:rsidRPr="00E0139A" w:rsidRDefault="00920AD2" w:rsidP="009C730A">
      <w:pPr>
        <w:tabs>
          <w:tab w:val="left" w:pos="540"/>
        </w:tabs>
        <w:spacing w:after="0" w:line="240" w:lineRule="auto"/>
        <w:jc w:val="both"/>
        <w:rPr>
          <w:rFonts w:ascii="Times New Roman" w:hAnsi="Times New Roman" w:cs="Times New Roman"/>
          <w:sz w:val="28"/>
          <w:szCs w:val="28"/>
          <w:lang w:val="kk-KZ"/>
        </w:rPr>
      </w:pPr>
      <w:r w:rsidRPr="00E0139A">
        <w:rPr>
          <w:rFonts w:ascii="Times New Roman" w:hAnsi="Times New Roman" w:cs="Times New Roman"/>
          <w:sz w:val="28"/>
          <w:szCs w:val="28"/>
          <w:lang w:val="kk-KZ"/>
        </w:rPr>
        <w:t>«Қылмыстық құқық және қылмыстық процесс» кафедрасының отырысында қаралды және талқыланды (2021 ж. «___» ________ бастап № ___ хаттама)  және</w:t>
      </w:r>
    </w:p>
    <w:p w:rsidR="00537F2F" w:rsidRPr="00E0139A" w:rsidRDefault="00537F2F" w:rsidP="009C730A">
      <w:pPr>
        <w:tabs>
          <w:tab w:val="left" w:pos="540"/>
        </w:tabs>
        <w:spacing w:after="0" w:line="240" w:lineRule="auto"/>
        <w:jc w:val="both"/>
        <w:rPr>
          <w:rFonts w:ascii="Times New Roman" w:hAnsi="Times New Roman" w:cs="Times New Roman"/>
          <w:b/>
          <w:sz w:val="28"/>
          <w:szCs w:val="28"/>
          <w:lang w:val="kk-KZ"/>
        </w:rPr>
      </w:pPr>
    </w:p>
    <w:p w:rsidR="00920AD2" w:rsidRPr="00E0139A" w:rsidRDefault="00920AD2" w:rsidP="009C730A">
      <w:pPr>
        <w:tabs>
          <w:tab w:val="left" w:pos="540"/>
        </w:tabs>
        <w:spacing w:after="0" w:line="240" w:lineRule="auto"/>
        <w:jc w:val="both"/>
        <w:rPr>
          <w:rFonts w:ascii="Times New Roman" w:hAnsi="Times New Roman" w:cs="Times New Roman"/>
          <w:sz w:val="28"/>
          <w:szCs w:val="28"/>
          <w:lang w:val="kk-KZ"/>
        </w:rPr>
      </w:pPr>
    </w:p>
    <w:p w:rsidR="00920AD2" w:rsidRPr="00E0139A" w:rsidRDefault="00920AD2" w:rsidP="009C730A">
      <w:pPr>
        <w:tabs>
          <w:tab w:val="left" w:pos="540"/>
        </w:tabs>
        <w:spacing w:after="0" w:line="240" w:lineRule="auto"/>
        <w:jc w:val="both"/>
        <w:rPr>
          <w:rFonts w:ascii="Times New Roman" w:hAnsi="Times New Roman" w:cs="Times New Roman"/>
          <w:sz w:val="28"/>
          <w:szCs w:val="28"/>
          <w:lang w:val="kk-KZ"/>
        </w:rPr>
      </w:pPr>
    </w:p>
    <w:p w:rsidR="00537F2F" w:rsidRPr="00E0139A" w:rsidRDefault="00920AD2" w:rsidP="009C730A">
      <w:pPr>
        <w:tabs>
          <w:tab w:val="left" w:pos="540"/>
        </w:tabs>
        <w:spacing w:after="0" w:line="240" w:lineRule="auto"/>
        <w:jc w:val="both"/>
        <w:rPr>
          <w:rFonts w:ascii="Times New Roman" w:hAnsi="Times New Roman" w:cs="Times New Roman"/>
          <w:sz w:val="28"/>
          <w:szCs w:val="28"/>
          <w:lang w:val="kk-KZ"/>
        </w:rPr>
      </w:pPr>
      <w:r w:rsidRPr="00E0139A">
        <w:rPr>
          <w:rFonts w:ascii="Times New Roman" w:hAnsi="Times New Roman" w:cs="Times New Roman"/>
          <w:sz w:val="28"/>
          <w:szCs w:val="28"/>
          <w:lang w:val="kk-KZ"/>
        </w:rPr>
        <w:t>Заң факультетінің әдістемелік комиссиясында қаралды және жариялауға ұсынылды (2021 ж. «___» _______ жылғы № ___ хаттама)</w:t>
      </w:r>
    </w:p>
    <w:p w:rsidR="00537F2F" w:rsidRPr="00E0139A" w:rsidRDefault="00537F2F" w:rsidP="009C730A">
      <w:pPr>
        <w:tabs>
          <w:tab w:val="left" w:pos="540"/>
        </w:tabs>
        <w:spacing w:after="0" w:line="240" w:lineRule="auto"/>
        <w:jc w:val="both"/>
        <w:rPr>
          <w:rFonts w:ascii="Times New Roman" w:hAnsi="Times New Roman" w:cs="Times New Roman"/>
          <w:b/>
          <w:sz w:val="28"/>
          <w:szCs w:val="28"/>
          <w:lang w:val="kk-KZ"/>
        </w:rPr>
      </w:pPr>
    </w:p>
    <w:p w:rsidR="00920AD2" w:rsidRPr="00E0139A" w:rsidRDefault="00920AD2" w:rsidP="009C730A">
      <w:pPr>
        <w:tabs>
          <w:tab w:val="left" w:pos="540"/>
        </w:tabs>
        <w:spacing w:after="0" w:line="240" w:lineRule="auto"/>
        <w:jc w:val="both"/>
        <w:rPr>
          <w:rFonts w:ascii="Times New Roman" w:hAnsi="Times New Roman" w:cs="Times New Roman"/>
          <w:sz w:val="28"/>
          <w:szCs w:val="28"/>
          <w:lang w:val="kk-KZ"/>
        </w:rPr>
      </w:pPr>
    </w:p>
    <w:p w:rsidR="00920AD2" w:rsidRPr="00E0139A" w:rsidRDefault="00920AD2" w:rsidP="009C730A">
      <w:pPr>
        <w:tabs>
          <w:tab w:val="left" w:pos="540"/>
        </w:tabs>
        <w:spacing w:after="0" w:line="240" w:lineRule="auto"/>
        <w:jc w:val="both"/>
        <w:rPr>
          <w:rFonts w:ascii="Times New Roman" w:hAnsi="Times New Roman" w:cs="Times New Roman"/>
          <w:sz w:val="28"/>
          <w:szCs w:val="28"/>
          <w:lang w:val="kk-KZ"/>
        </w:rPr>
      </w:pPr>
    </w:p>
    <w:p w:rsidR="00537F2F" w:rsidRPr="00E0139A" w:rsidRDefault="00920AD2" w:rsidP="009C730A">
      <w:pPr>
        <w:tabs>
          <w:tab w:val="left" w:pos="540"/>
        </w:tabs>
        <w:spacing w:after="0" w:line="240" w:lineRule="auto"/>
        <w:jc w:val="both"/>
        <w:rPr>
          <w:rFonts w:ascii="Times New Roman" w:hAnsi="Times New Roman" w:cs="Times New Roman"/>
          <w:sz w:val="28"/>
          <w:szCs w:val="28"/>
          <w:lang w:val="kk-KZ"/>
        </w:rPr>
      </w:pPr>
      <w:r w:rsidRPr="00E0139A">
        <w:rPr>
          <w:rFonts w:ascii="Times New Roman" w:hAnsi="Times New Roman" w:cs="Times New Roman"/>
          <w:sz w:val="28"/>
          <w:szCs w:val="28"/>
          <w:lang w:val="kk-KZ"/>
        </w:rPr>
        <w:t>М.Әуезов атындағы ОҚУ Оқу-әдістемелік кеңесінде жариялауға ұсынылды (2021 ж. «___» ________ хаттама № ___)</w:t>
      </w:r>
    </w:p>
    <w:p w:rsidR="00537F2F" w:rsidRPr="00E0139A" w:rsidRDefault="00537F2F" w:rsidP="009C730A">
      <w:pPr>
        <w:tabs>
          <w:tab w:val="left" w:pos="540"/>
        </w:tabs>
        <w:spacing w:after="0" w:line="240" w:lineRule="auto"/>
        <w:jc w:val="both"/>
        <w:rPr>
          <w:rFonts w:ascii="Times New Roman" w:hAnsi="Times New Roman" w:cs="Times New Roman"/>
          <w:b/>
          <w:sz w:val="24"/>
          <w:szCs w:val="24"/>
          <w:lang w:val="kk-KZ"/>
        </w:rPr>
      </w:pPr>
    </w:p>
    <w:p w:rsidR="00537F2F" w:rsidRPr="00E0139A" w:rsidRDefault="00537F2F" w:rsidP="009C730A">
      <w:pPr>
        <w:tabs>
          <w:tab w:val="left" w:pos="540"/>
        </w:tabs>
        <w:spacing w:after="0" w:line="240" w:lineRule="auto"/>
        <w:jc w:val="both"/>
        <w:rPr>
          <w:rFonts w:ascii="Times New Roman" w:hAnsi="Times New Roman" w:cs="Times New Roman"/>
          <w:b/>
          <w:sz w:val="24"/>
          <w:szCs w:val="24"/>
          <w:lang w:val="kk-KZ"/>
        </w:rPr>
      </w:pPr>
    </w:p>
    <w:p w:rsidR="00537F2F" w:rsidRPr="00E0139A" w:rsidRDefault="00537F2F" w:rsidP="009C730A">
      <w:pPr>
        <w:tabs>
          <w:tab w:val="left" w:pos="540"/>
        </w:tabs>
        <w:spacing w:after="0" w:line="240" w:lineRule="auto"/>
        <w:jc w:val="both"/>
        <w:rPr>
          <w:rFonts w:ascii="Times New Roman" w:hAnsi="Times New Roman" w:cs="Times New Roman"/>
          <w:b/>
          <w:sz w:val="24"/>
          <w:szCs w:val="24"/>
          <w:lang w:val="kk-KZ"/>
        </w:rPr>
      </w:pPr>
    </w:p>
    <w:p w:rsidR="00537F2F" w:rsidRPr="00E0139A" w:rsidRDefault="00537F2F" w:rsidP="009C730A">
      <w:pPr>
        <w:tabs>
          <w:tab w:val="left" w:pos="540"/>
        </w:tabs>
        <w:spacing w:after="0" w:line="240" w:lineRule="auto"/>
        <w:jc w:val="both"/>
        <w:rPr>
          <w:rFonts w:ascii="Times New Roman" w:hAnsi="Times New Roman" w:cs="Times New Roman"/>
          <w:b/>
          <w:sz w:val="24"/>
          <w:szCs w:val="24"/>
          <w:lang w:val="kk-KZ"/>
        </w:rPr>
      </w:pPr>
    </w:p>
    <w:p w:rsidR="00920AD2" w:rsidRPr="00E0139A" w:rsidRDefault="00920AD2" w:rsidP="00920AD2">
      <w:pPr>
        <w:pStyle w:val="HTML"/>
        <w:shd w:val="clear" w:color="auto" w:fill="F8F9FA"/>
        <w:spacing w:line="540" w:lineRule="atLeast"/>
        <w:rPr>
          <w:rFonts w:ascii="Times New Roman" w:hAnsi="Times New Roman" w:cs="Times New Roman"/>
          <w:color w:val="202124"/>
          <w:sz w:val="24"/>
          <w:szCs w:val="24"/>
          <w:lang w:val="kk-KZ"/>
        </w:rPr>
      </w:pPr>
      <w:r w:rsidRPr="00E0139A">
        <w:rPr>
          <w:rFonts w:ascii="Times New Roman" w:hAnsi="Times New Roman" w:cs="Times New Roman"/>
          <w:color w:val="202124"/>
          <w:sz w:val="24"/>
          <w:szCs w:val="24"/>
          <w:lang w:val="kk-KZ"/>
        </w:rPr>
        <w:t>М.Әуезов атындағы Оңтүстік Қазақстан университеті, 2021 ж</w:t>
      </w:r>
    </w:p>
    <w:p w:rsidR="00920AD2" w:rsidRPr="00E0139A" w:rsidRDefault="00920AD2" w:rsidP="00920AD2">
      <w:pPr>
        <w:tabs>
          <w:tab w:val="left" w:pos="540"/>
        </w:tabs>
        <w:spacing w:after="0" w:line="240" w:lineRule="auto"/>
        <w:jc w:val="center"/>
        <w:rPr>
          <w:rFonts w:ascii="Times New Roman" w:hAnsi="Times New Roman" w:cs="Times New Roman"/>
          <w:b/>
          <w:sz w:val="32"/>
          <w:szCs w:val="32"/>
          <w:lang w:val="kk-KZ"/>
        </w:rPr>
      </w:pPr>
      <w:r w:rsidRPr="00E0139A">
        <w:rPr>
          <w:rFonts w:ascii="Times New Roman" w:hAnsi="Times New Roman" w:cs="Times New Roman"/>
          <w:color w:val="202124"/>
          <w:sz w:val="32"/>
          <w:szCs w:val="32"/>
          <w:shd w:val="clear" w:color="auto" w:fill="F8F9FA"/>
        </w:rPr>
        <w:lastRenderedPageBreak/>
        <w:t>МАЗМҰНЫ</w:t>
      </w:r>
    </w:p>
    <w:p w:rsidR="00920AD2" w:rsidRPr="00E0139A" w:rsidRDefault="00920AD2" w:rsidP="009C730A">
      <w:pPr>
        <w:tabs>
          <w:tab w:val="left" w:pos="540"/>
        </w:tabs>
        <w:spacing w:after="0" w:line="240" w:lineRule="auto"/>
        <w:jc w:val="both"/>
        <w:rPr>
          <w:rFonts w:ascii="Times New Roman" w:hAnsi="Times New Roman" w:cs="Times New Roman"/>
          <w:b/>
          <w:sz w:val="24"/>
          <w:szCs w:val="24"/>
          <w:lang w:val="kk-KZ"/>
        </w:rPr>
      </w:pPr>
    </w:p>
    <w:tbl>
      <w:tblPr>
        <w:tblW w:w="9650" w:type="dxa"/>
        <w:tblInd w:w="108" w:type="dxa"/>
        <w:tblLayout w:type="fixed"/>
        <w:tblLook w:val="0000" w:firstRow="0" w:lastRow="0" w:firstColumn="0" w:lastColumn="0" w:noHBand="0" w:noVBand="0"/>
      </w:tblPr>
      <w:tblGrid>
        <w:gridCol w:w="8988"/>
        <w:gridCol w:w="662"/>
      </w:tblGrid>
      <w:tr w:rsidR="00920AD2" w:rsidRPr="00E0139A" w:rsidTr="00E0139A">
        <w:trPr>
          <w:trHeight w:val="162"/>
        </w:trPr>
        <w:tc>
          <w:tcPr>
            <w:tcW w:w="8988" w:type="dxa"/>
          </w:tcPr>
          <w:p w:rsidR="00920AD2" w:rsidRPr="00E0139A" w:rsidRDefault="00920AD2" w:rsidP="00676AC3">
            <w:pPr>
              <w:pStyle w:val="a4"/>
              <w:spacing w:after="0"/>
              <w:ind w:left="180" w:right="1440"/>
              <w:rPr>
                <w:sz w:val="28"/>
                <w:szCs w:val="28"/>
              </w:rPr>
            </w:pPr>
          </w:p>
        </w:tc>
        <w:tc>
          <w:tcPr>
            <w:tcW w:w="662" w:type="dxa"/>
          </w:tcPr>
          <w:p w:rsidR="00920AD2" w:rsidRPr="00E0139A" w:rsidRDefault="00920AD2" w:rsidP="00E0139A">
            <w:pPr>
              <w:pStyle w:val="a4"/>
              <w:spacing w:after="0"/>
              <w:ind w:left="-68"/>
              <w:jc w:val="center"/>
              <w:rPr>
                <w:sz w:val="28"/>
                <w:szCs w:val="28"/>
                <w:lang w:val="kk-KZ"/>
              </w:rPr>
            </w:pPr>
          </w:p>
        </w:tc>
      </w:tr>
      <w:tr w:rsidR="00920AD2" w:rsidRPr="00E0139A" w:rsidTr="00E0139A">
        <w:trPr>
          <w:trHeight w:val="162"/>
        </w:trPr>
        <w:tc>
          <w:tcPr>
            <w:tcW w:w="8988" w:type="dxa"/>
          </w:tcPr>
          <w:p w:rsidR="00E0139A" w:rsidRPr="00E0139A" w:rsidRDefault="00920AD2" w:rsidP="00920AD2">
            <w:pPr>
              <w:pStyle w:val="a4"/>
              <w:spacing w:after="0"/>
              <w:ind w:left="0" w:right="33"/>
              <w:rPr>
                <w:sz w:val="28"/>
                <w:szCs w:val="28"/>
                <w:lang w:val="kk-KZ"/>
              </w:rPr>
            </w:pPr>
            <w:r w:rsidRPr="00E0139A">
              <w:rPr>
                <w:sz w:val="28"/>
                <w:szCs w:val="28"/>
                <w:lang w:val="kk-KZ"/>
              </w:rPr>
              <w:t>Кіріспе.........</w:t>
            </w:r>
            <w:r w:rsidR="00E0139A">
              <w:rPr>
                <w:sz w:val="28"/>
                <w:szCs w:val="28"/>
              </w:rPr>
              <w:t>………………………………………………</w:t>
            </w:r>
            <w:r w:rsidR="00E0139A">
              <w:rPr>
                <w:sz w:val="28"/>
                <w:szCs w:val="28"/>
                <w:lang w:val="kk-KZ"/>
              </w:rPr>
              <w:t>...</w:t>
            </w:r>
            <w:r w:rsidRPr="00E0139A">
              <w:rPr>
                <w:sz w:val="28"/>
                <w:szCs w:val="28"/>
              </w:rPr>
              <w:t>…………………</w:t>
            </w:r>
          </w:p>
        </w:tc>
        <w:tc>
          <w:tcPr>
            <w:tcW w:w="662" w:type="dxa"/>
          </w:tcPr>
          <w:p w:rsidR="00920AD2" w:rsidRPr="00E0139A" w:rsidRDefault="00E0139A" w:rsidP="00676AC3">
            <w:pPr>
              <w:pStyle w:val="a4"/>
              <w:spacing w:after="0"/>
              <w:ind w:left="-68"/>
              <w:jc w:val="center"/>
              <w:rPr>
                <w:sz w:val="28"/>
                <w:szCs w:val="28"/>
                <w:lang w:val="kk-KZ"/>
              </w:rPr>
            </w:pPr>
            <w:r w:rsidRPr="00E0139A">
              <w:rPr>
                <w:sz w:val="28"/>
                <w:szCs w:val="28"/>
                <w:lang w:val="kk-KZ"/>
              </w:rPr>
              <w:t>6</w:t>
            </w:r>
          </w:p>
        </w:tc>
      </w:tr>
      <w:tr w:rsidR="00920AD2" w:rsidRPr="00E0139A" w:rsidTr="00E0139A">
        <w:trPr>
          <w:trHeight w:val="162"/>
        </w:trPr>
        <w:tc>
          <w:tcPr>
            <w:tcW w:w="8988" w:type="dxa"/>
          </w:tcPr>
          <w:p w:rsidR="00920AD2" w:rsidRPr="00E0139A" w:rsidRDefault="00920AD2" w:rsidP="00676AC3">
            <w:pPr>
              <w:jc w:val="both"/>
              <w:rPr>
                <w:rFonts w:ascii="Times New Roman" w:hAnsi="Times New Roman" w:cs="Times New Roman"/>
                <w:sz w:val="28"/>
                <w:szCs w:val="28"/>
                <w:highlight w:val="yellow"/>
                <w:lang w:val="kk-KZ"/>
              </w:rPr>
            </w:pPr>
            <w:r w:rsidRPr="00E0139A">
              <w:rPr>
                <w:rFonts w:ascii="Times New Roman" w:hAnsi="Times New Roman" w:cs="Times New Roman"/>
                <w:color w:val="000000"/>
                <w:sz w:val="28"/>
                <w:szCs w:val="28"/>
              </w:rPr>
              <w:t>Студенттердің семинарлардағы бі</w:t>
            </w:r>
            <w:proofErr w:type="gramStart"/>
            <w:r w:rsidRPr="00E0139A">
              <w:rPr>
                <w:rFonts w:ascii="Times New Roman" w:hAnsi="Times New Roman" w:cs="Times New Roman"/>
                <w:color w:val="000000"/>
                <w:sz w:val="28"/>
                <w:szCs w:val="28"/>
              </w:rPr>
              <w:t>л</w:t>
            </w:r>
            <w:proofErr w:type="gramEnd"/>
            <w:r w:rsidRPr="00E0139A">
              <w:rPr>
                <w:rFonts w:ascii="Times New Roman" w:hAnsi="Times New Roman" w:cs="Times New Roman"/>
                <w:color w:val="000000"/>
                <w:sz w:val="28"/>
                <w:szCs w:val="28"/>
              </w:rPr>
              <w:t>імдері мен дағдыларын бағалау критерийлері</w:t>
            </w:r>
            <w:r w:rsidRPr="00E0139A">
              <w:rPr>
                <w:rFonts w:ascii="Times New Roman" w:hAnsi="Times New Roman" w:cs="Times New Roman"/>
                <w:color w:val="000000"/>
                <w:sz w:val="28"/>
                <w:szCs w:val="28"/>
                <w:lang w:val="kk-KZ"/>
              </w:rPr>
              <w:t xml:space="preserve"> .....................................................................................................</w:t>
            </w:r>
          </w:p>
        </w:tc>
        <w:tc>
          <w:tcPr>
            <w:tcW w:w="662" w:type="dxa"/>
          </w:tcPr>
          <w:p w:rsidR="00C95939" w:rsidRPr="00E0139A" w:rsidRDefault="00C95939" w:rsidP="00676AC3">
            <w:pPr>
              <w:pStyle w:val="a4"/>
              <w:spacing w:after="0"/>
              <w:ind w:left="-68"/>
              <w:jc w:val="center"/>
              <w:rPr>
                <w:sz w:val="28"/>
                <w:szCs w:val="28"/>
                <w:lang w:val="kk-KZ"/>
              </w:rPr>
            </w:pPr>
          </w:p>
          <w:p w:rsidR="00920AD2" w:rsidRPr="00E0139A" w:rsidRDefault="00E0139A" w:rsidP="00C95939">
            <w:pPr>
              <w:pStyle w:val="a4"/>
              <w:spacing w:after="0"/>
              <w:ind w:left="0"/>
              <w:rPr>
                <w:sz w:val="28"/>
                <w:szCs w:val="28"/>
                <w:lang w:val="kk-KZ"/>
              </w:rPr>
            </w:pPr>
            <w:r w:rsidRPr="00E0139A">
              <w:rPr>
                <w:sz w:val="28"/>
                <w:szCs w:val="28"/>
                <w:lang w:val="kk-KZ"/>
              </w:rPr>
              <w:t>7</w:t>
            </w:r>
          </w:p>
        </w:tc>
      </w:tr>
      <w:tr w:rsidR="00920AD2" w:rsidRPr="00E0139A" w:rsidTr="00E0139A">
        <w:trPr>
          <w:trHeight w:val="162"/>
        </w:trPr>
        <w:tc>
          <w:tcPr>
            <w:tcW w:w="8988" w:type="dxa"/>
          </w:tcPr>
          <w:p w:rsidR="00920AD2" w:rsidRPr="00E0139A" w:rsidRDefault="00920AD2" w:rsidP="00676AC3">
            <w:pPr>
              <w:jc w:val="both"/>
              <w:rPr>
                <w:rFonts w:ascii="Times New Roman" w:hAnsi="Times New Roman" w:cs="Times New Roman"/>
                <w:b/>
                <w:color w:val="000000"/>
                <w:sz w:val="28"/>
                <w:szCs w:val="28"/>
              </w:rPr>
            </w:pPr>
            <w:r w:rsidRPr="00E0139A">
              <w:rPr>
                <w:rFonts w:ascii="Times New Roman" w:hAnsi="Times New Roman" w:cs="Times New Roman"/>
                <w:sz w:val="28"/>
                <w:szCs w:val="28"/>
                <w:lang w:val="kk-KZ"/>
              </w:rPr>
              <w:t>Семинар сабақтарының мазмұны ....................</w:t>
            </w:r>
            <w:r w:rsidR="00E0139A">
              <w:rPr>
                <w:rFonts w:ascii="Times New Roman" w:hAnsi="Times New Roman" w:cs="Times New Roman"/>
                <w:sz w:val="28"/>
                <w:szCs w:val="28"/>
                <w:lang w:val="kk-KZ"/>
              </w:rPr>
              <w:t>........</w:t>
            </w:r>
            <w:r w:rsidRPr="00E0139A">
              <w:rPr>
                <w:rFonts w:ascii="Times New Roman" w:hAnsi="Times New Roman" w:cs="Times New Roman"/>
                <w:sz w:val="28"/>
                <w:szCs w:val="28"/>
              </w:rPr>
              <w:t>……………………….</w:t>
            </w:r>
          </w:p>
        </w:tc>
        <w:tc>
          <w:tcPr>
            <w:tcW w:w="662" w:type="dxa"/>
          </w:tcPr>
          <w:p w:rsidR="00920AD2" w:rsidRPr="00E0139A" w:rsidRDefault="00E0139A" w:rsidP="00676AC3">
            <w:pPr>
              <w:pStyle w:val="a4"/>
              <w:spacing w:after="0"/>
              <w:ind w:left="-68"/>
              <w:jc w:val="center"/>
              <w:rPr>
                <w:sz w:val="28"/>
                <w:szCs w:val="28"/>
                <w:lang w:val="kk-KZ"/>
              </w:rPr>
            </w:pPr>
            <w:r w:rsidRPr="00E0139A">
              <w:rPr>
                <w:sz w:val="28"/>
                <w:szCs w:val="28"/>
                <w:lang w:val="kk-KZ"/>
              </w:rPr>
              <w:t>11</w:t>
            </w:r>
          </w:p>
        </w:tc>
      </w:tr>
      <w:tr w:rsidR="00920AD2" w:rsidRPr="00E0139A" w:rsidTr="00E0139A">
        <w:trPr>
          <w:trHeight w:val="162"/>
        </w:trPr>
        <w:tc>
          <w:tcPr>
            <w:tcW w:w="8988" w:type="dxa"/>
          </w:tcPr>
          <w:p w:rsidR="00920AD2" w:rsidRPr="00E0139A" w:rsidRDefault="00C95939" w:rsidP="00676AC3">
            <w:pPr>
              <w:jc w:val="both"/>
              <w:rPr>
                <w:rFonts w:ascii="Times New Roman" w:hAnsi="Times New Roman" w:cs="Times New Roman"/>
                <w:sz w:val="28"/>
                <w:szCs w:val="28"/>
                <w:highlight w:val="yellow"/>
              </w:rPr>
            </w:pPr>
            <w:r w:rsidRPr="00E0139A">
              <w:rPr>
                <w:rFonts w:ascii="Times New Roman" w:hAnsi="Times New Roman" w:cs="Times New Roman"/>
                <w:sz w:val="28"/>
                <w:szCs w:val="28"/>
              </w:rPr>
              <w:t>Ұсынылатын оқу</w:t>
            </w:r>
            <w:r w:rsidRPr="00E0139A">
              <w:rPr>
                <w:rFonts w:ascii="Times New Roman" w:hAnsi="Times New Roman" w:cs="Times New Roman"/>
                <w:sz w:val="28"/>
                <w:szCs w:val="28"/>
                <w:lang w:val="kk-KZ"/>
              </w:rPr>
              <w:t>лықтар</w:t>
            </w:r>
            <w:r w:rsidRPr="00E0139A">
              <w:rPr>
                <w:rFonts w:ascii="Times New Roman" w:hAnsi="Times New Roman" w:cs="Times New Roman"/>
                <w:sz w:val="28"/>
                <w:szCs w:val="28"/>
              </w:rPr>
              <w:t xml:space="preserve"> тізім</w:t>
            </w:r>
            <w:proofErr w:type="gramStart"/>
            <w:r w:rsidRPr="00E0139A">
              <w:rPr>
                <w:rFonts w:ascii="Times New Roman" w:hAnsi="Times New Roman" w:cs="Times New Roman"/>
                <w:sz w:val="28"/>
                <w:szCs w:val="28"/>
              </w:rPr>
              <w:t xml:space="preserve">і </w:t>
            </w:r>
            <w:r w:rsidR="00920AD2" w:rsidRPr="00E0139A">
              <w:rPr>
                <w:rFonts w:ascii="Times New Roman" w:hAnsi="Times New Roman" w:cs="Times New Roman"/>
                <w:sz w:val="28"/>
                <w:szCs w:val="28"/>
              </w:rPr>
              <w:t>………………………</w:t>
            </w:r>
            <w:r w:rsidR="00E0139A">
              <w:rPr>
                <w:rFonts w:ascii="Times New Roman" w:hAnsi="Times New Roman" w:cs="Times New Roman"/>
                <w:sz w:val="28"/>
                <w:szCs w:val="28"/>
                <w:lang w:val="kk-KZ"/>
              </w:rPr>
              <w:t>......</w:t>
            </w:r>
            <w:r w:rsidRPr="00E0139A">
              <w:rPr>
                <w:rFonts w:ascii="Times New Roman" w:hAnsi="Times New Roman" w:cs="Times New Roman"/>
                <w:sz w:val="28"/>
                <w:szCs w:val="28"/>
                <w:lang w:val="kk-KZ"/>
              </w:rPr>
              <w:t>....</w:t>
            </w:r>
            <w:r w:rsidR="00920AD2" w:rsidRPr="00E0139A">
              <w:rPr>
                <w:rFonts w:ascii="Times New Roman" w:hAnsi="Times New Roman" w:cs="Times New Roman"/>
                <w:sz w:val="28"/>
                <w:szCs w:val="28"/>
              </w:rPr>
              <w:t>………………..</w:t>
            </w:r>
            <w:proofErr w:type="gramEnd"/>
          </w:p>
        </w:tc>
        <w:tc>
          <w:tcPr>
            <w:tcW w:w="662" w:type="dxa"/>
          </w:tcPr>
          <w:p w:rsidR="00920AD2" w:rsidRPr="00E0139A" w:rsidRDefault="00E0139A" w:rsidP="00676AC3">
            <w:pPr>
              <w:pStyle w:val="a4"/>
              <w:spacing w:after="0"/>
              <w:ind w:left="-68"/>
              <w:jc w:val="center"/>
              <w:rPr>
                <w:sz w:val="28"/>
                <w:szCs w:val="28"/>
                <w:lang w:val="kk-KZ"/>
              </w:rPr>
            </w:pPr>
            <w:r w:rsidRPr="00E0139A">
              <w:rPr>
                <w:sz w:val="28"/>
                <w:szCs w:val="28"/>
                <w:lang w:val="kk-KZ"/>
              </w:rPr>
              <w:t>54</w:t>
            </w:r>
          </w:p>
        </w:tc>
      </w:tr>
    </w:tbl>
    <w:p w:rsidR="00920AD2" w:rsidRPr="00E0139A" w:rsidRDefault="00920AD2" w:rsidP="009C730A">
      <w:pPr>
        <w:tabs>
          <w:tab w:val="left" w:pos="540"/>
        </w:tabs>
        <w:spacing w:after="0" w:line="240" w:lineRule="auto"/>
        <w:jc w:val="both"/>
        <w:rPr>
          <w:rFonts w:ascii="Times New Roman" w:hAnsi="Times New Roman" w:cs="Times New Roman"/>
          <w:b/>
          <w:sz w:val="24"/>
          <w:szCs w:val="24"/>
          <w:lang w:val="kk-KZ"/>
        </w:rPr>
      </w:pPr>
    </w:p>
    <w:p w:rsidR="00920AD2" w:rsidRPr="00E0139A" w:rsidRDefault="00920AD2"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Default="00C95939" w:rsidP="009C730A">
      <w:pPr>
        <w:tabs>
          <w:tab w:val="left" w:pos="540"/>
        </w:tabs>
        <w:spacing w:after="0" w:line="240" w:lineRule="auto"/>
        <w:jc w:val="both"/>
        <w:rPr>
          <w:rFonts w:ascii="Times New Roman" w:hAnsi="Times New Roman" w:cs="Times New Roman"/>
          <w:b/>
          <w:sz w:val="24"/>
          <w:szCs w:val="24"/>
          <w:lang w:val="kk-KZ"/>
        </w:rPr>
      </w:pPr>
    </w:p>
    <w:p w:rsidR="00E0139A" w:rsidRPr="00E0139A" w:rsidRDefault="00E0139A"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C95939" w:rsidRPr="00E0139A" w:rsidRDefault="00C95939" w:rsidP="009C730A">
      <w:pPr>
        <w:tabs>
          <w:tab w:val="left" w:pos="540"/>
        </w:tabs>
        <w:spacing w:after="0" w:line="240" w:lineRule="auto"/>
        <w:jc w:val="both"/>
        <w:rPr>
          <w:rFonts w:ascii="Times New Roman" w:hAnsi="Times New Roman" w:cs="Times New Roman"/>
          <w:b/>
          <w:sz w:val="24"/>
          <w:szCs w:val="24"/>
          <w:lang w:val="kk-KZ"/>
        </w:rPr>
      </w:pPr>
    </w:p>
    <w:p w:rsidR="00AF0837" w:rsidRPr="00E0139A" w:rsidRDefault="00AF0837" w:rsidP="00AF0837">
      <w:pPr>
        <w:jc w:val="center"/>
        <w:rPr>
          <w:rFonts w:ascii="Times New Roman" w:hAnsi="Times New Roman" w:cs="Times New Roman"/>
          <w:b/>
          <w:sz w:val="28"/>
          <w:szCs w:val="28"/>
          <w:lang w:val="kk-KZ"/>
        </w:rPr>
      </w:pPr>
      <w:r w:rsidRPr="00E0139A">
        <w:rPr>
          <w:rFonts w:ascii="Times New Roman" w:hAnsi="Times New Roman" w:cs="Times New Roman"/>
          <w:b/>
          <w:sz w:val="28"/>
          <w:szCs w:val="28"/>
          <w:lang w:val="kk-KZ"/>
        </w:rPr>
        <w:lastRenderedPageBreak/>
        <w:t>КІРІСПЕ</w:t>
      </w:r>
    </w:p>
    <w:p w:rsidR="00AF0837" w:rsidRPr="00E0139A" w:rsidRDefault="00AF0837" w:rsidP="00AF0837">
      <w:pPr>
        <w:spacing w:after="0" w:line="240" w:lineRule="auto"/>
        <w:ind w:firstLine="709"/>
        <w:jc w:val="both"/>
        <w:rPr>
          <w:rFonts w:ascii="Times New Roman" w:hAnsi="Times New Roman" w:cs="Times New Roman"/>
          <w:sz w:val="28"/>
          <w:szCs w:val="28"/>
          <w:lang w:val="kk-KZ"/>
        </w:rPr>
      </w:pPr>
      <w:r w:rsidRPr="00E0139A">
        <w:rPr>
          <w:rFonts w:ascii="Times New Roman" w:hAnsi="Times New Roman" w:cs="Times New Roman"/>
          <w:sz w:val="28"/>
          <w:szCs w:val="28"/>
          <w:lang w:val="kk-KZ"/>
        </w:rPr>
        <w:t>Пәнді оқытуда семинарлар үлкен рөл атқарады. Олар дәріс материалдарын тыңдау кезінде, қолданыстағы азаматтық және қылмыстық заңнамаларды зерделеу, оқу және ғылыми әдебиеттермен танысу кезінде алынған теориялық білімді бекітуге арналған. Осылайша, семинар сабақтары студенттердің ең жоғары білімді бекітуіне ықпал етеді, өзіндік практикалық жұмыс дағдыларын алуға көмектеседі, сонымен қатар мұғалімге үлгерімді ағымдағы бақылауды жүзеге асыруға мүмкіндік береді.</w:t>
      </w:r>
    </w:p>
    <w:p w:rsidR="00AF0837" w:rsidRPr="00E0139A" w:rsidRDefault="00AF0837" w:rsidP="00AF0837">
      <w:pPr>
        <w:spacing w:after="0" w:line="240" w:lineRule="auto"/>
        <w:ind w:firstLine="709"/>
        <w:jc w:val="both"/>
        <w:rPr>
          <w:rFonts w:ascii="Times New Roman" w:hAnsi="Times New Roman" w:cs="Times New Roman"/>
          <w:sz w:val="28"/>
          <w:szCs w:val="28"/>
          <w:lang w:val="kk-KZ"/>
        </w:rPr>
      </w:pPr>
      <w:r w:rsidRPr="00E0139A">
        <w:rPr>
          <w:rFonts w:ascii="Times New Roman" w:hAnsi="Times New Roman" w:cs="Times New Roman"/>
          <w:sz w:val="28"/>
          <w:szCs w:val="28"/>
          <w:lang w:val="kk-KZ"/>
        </w:rPr>
        <w:t xml:space="preserve">Ең алдымен, студенттер семинардың жоспарымен, сонымен қатар тақырып бойынша оқу бағдарламасымен мұқият танысуы керек. Оқу жоспары студенттерге қысқа жауап жоспарын дұрыс құруға мүмкіндік береді, сұрақты пысықтаған кезде навигацияны жақсартуға көмектеседі және білімді құрылымдауға көмектеседі. Әрі қарай, сізге дәріс конспектілері мен оқулықтардың тарауларын оқып, қосымша әдебиеттермен және осы сабаққа ұсынылған нормативтік құқықтық актілермен танысу қажет. Тақырыптың ең күрделі сұрақтары үшін жауаптардың қысқаша мазмұнын жасаған жөн. Студенттер семинардың барлық сұрақтарын дайындауы керек және осы пәнді оқып үйрену кезінде кездесетін негізгі түсініктерге анықтама бере алуы керек. Студенттерге осы немесе басқа сұраққа неғұрлым толық және дәл жауап беру ұсынылады, бұл ретте олар өз көзқарастарын логикалық тұрғыдан дұрыс білдіре және дәлелдей алуы, нақты сот-медициналық тұжырымдамалармен және категориялармен еркін жұмыс істеуі қажет. Мұғалім семинарларды әр түрлі формада өткізе алады: тақырып бойынша сұрақтарды талқылау, жазбаша және тест жұмыстарын орындау, жеке сұрақтар бойынша есептер тыңдау және оларды сыныпта талқылау, даулар, дөңгелек үстелдер және т.б. </w:t>
      </w:r>
    </w:p>
    <w:p w:rsidR="00AF0837" w:rsidRPr="00E0139A" w:rsidRDefault="00AF0837" w:rsidP="00AF0837">
      <w:pPr>
        <w:spacing w:after="0" w:line="240" w:lineRule="auto"/>
        <w:ind w:firstLine="709"/>
        <w:jc w:val="both"/>
        <w:rPr>
          <w:rFonts w:ascii="Times New Roman" w:hAnsi="Times New Roman" w:cs="Times New Roman"/>
          <w:sz w:val="28"/>
          <w:szCs w:val="28"/>
          <w:lang w:val="kk-KZ"/>
        </w:rPr>
      </w:pPr>
      <w:r w:rsidRPr="00E0139A">
        <w:rPr>
          <w:rFonts w:ascii="Times New Roman" w:hAnsi="Times New Roman" w:cs="Times New Roman"/>
          <w:sz w:val="28"/>
          <w:szCs w:val="28"/>
          <w:lang w:val="kk-KZ"/>
        </w:rPr>
        <w:t>Студенттердің семинар сабағындағы жұмысын мұғалім әріптік жүйе бойынша белгілерді, баллдардың сәйкес цифрлық баламасын, бағалау пайызын қосқанда он бір балдық шкала бойынша құрылған баллдық-рейтингтік әріптік жүйеге сәйкес бағалайды. және дәстүрлі белгілер: «өте жақсы», «жақсы», «қанағаттанарлық», «қанағаттанарлықсыз».</w:t>
      </w:r>
    </w:p>
    <w:p w:rsidR="00AF0837" w:rsidRPr="00E0139A" w:rsidRDefault="00AF0837" w:rsidP="009C730A">
      <w:pPr>
        <w:tabs>
          <w:tab w:val="left" w:pos="540"/>
        </w:tabs>
        <w:spacing w:after="0" w:line="240" w:lineRule="auto"/>
        <w:jc w:val="both"/>
        <w:rPr>
          <w:rFonts w:ascii="Times New Roman" w:hAnsi="Times New Roman" w:cs="Times New Roman"/>
          <w:b/>
          <w:sz w:val="28"/>
          <w:szCs w:val="28"/>
          <w:lang w:val="kk-KZ"/>
        </w:rPr>
      </w:pPr>
    </w:p>
    <w:p w:rsidR="00AF0837" w:rsidRPr="00E0139A" w:rsidRDefault="00AF0837" w:rsidP="009C730A">
      <w:pPr>
        <w:tabs>
          <w:tab w:val="left" w:pos="540"/>
        </w:tabs>
        <w:spacing w:after="0" w:line="240" w:lineRule="auto"/>
        <w:jc w:val="both"/>
        <w:rPr>
          <w:rFonts w:ascii="Times New Roman" w:hAnsi="Times New Roman" w:cs="Times New Roman"/>
          <w:b/>
          <w:sz w:val="24"/>
          <w:szCs w:val="24"/>
          <w:lang w:val="kk-KZ"/>
        </w:rPr>
      </w:pPr>
    </w:p>
    <w:p w:rsidR="00AF0837" w:rsidRPr="00E0139A" w:rsidRDefault="00AF0837" w:rsidP="009C730A">
      <w:pPr>
        <w:tabs>
          <w:tab w:val="left" w:pos="540"/>
        </w:tabs>
        <w:spacing w:after="0" w:line="240" w:lineRule="auto"/>
        <w:jc w:val="both"/>
        <w:rPr>
          <w:rFonts w:ascii="Times New Roman" w:hAnsi="Times New Roman" w:cs="Times New Roman"/>
          <w:b/>
          <w:sz w:val="24"/>
          <w:szCs w:val="24"/>
          <w:lang w:val="kk-KZ"/>
        </w:rPr>
      </w:pPr>
    </w:p>
    <w:p w:rsidR="00AF0837" w:rsidRPr="00E0139A" w:rsidRDefault="00AF0837" w:rsidP="009C730A">
      <w:pPr>
        <w:tabs>
          <w:tab w:val="left" w:pos="540"/>
        </w:tabs>
        <w:spacing w:after="0" w:line="240" w:lineRule="auto"/>
        <w:jc w:val="both"/>
        <w:rPr>
          <w:rFonts w:ascii="Times New Roman" w:hAnsi="Times New Roman" w:cs="Times New Roman"/>
          <w:b/>
          <w:sz w:val="24"/>
          <w:szCs w:val="24"/>
          <w:lang w:val="kk-KZ"/>
        </w:rPr>
      </w:pPr>
    </w:p>
    <w:p w:rsidR="00AF0837" w:rsidRPr="00E0139A" w:rsidRDefault="00AF0837" w:rsidP="009C730A">
      <w:pPr>
        <w:tabs>
          <w:tab w:val="left" w:pos="540"/>
        </w:tabs>
        <w:spacing w:after="0" w:line="240" w:lineRule="auto"/>
        <w:jc w:val="both"/>
        <w:rPr>
          <w:rFonts w:ascii="Times New Roman" w:hAnsi="Times New Roman" w:cs="Times New Roman"/>
          <w:b/>
          <w:sz w:val="24"/>
          <w:szCs w:val="24"/>
          <w:lang w:val="kk-KZ"/>
        </w:rPr>
      </w:pPr>
    </w:p>
    <w:p w:rsidR="00AF0837" w:rsidRPr="00E0139A" w:rsidRDefault="00AF0837" w:rsidP="009C730A">
      <w:pPr>
        <w:tabs>
          <w:tab w:val="left" w:pos="540"/>
        </w:tabs>
        <w:spacing w:after="0" w:line="240" w:lineRule="auto"/>
        <w:jc w:val="both"/>
        <w:rPr>
          <w:rFonts w:ascii="Times New Roman" w:hAnsi="Times New Roman" w:cs="Times New Roman"/>
          <w:b/>
          <w:sz w:val="24"/>
          <w:szCs w:val="24"/>
          <w:lang w:val="kk-KZ"/>
        </w:rPr>
      </w:pPr>
    </w:p>
    <w:p w:rsidR="00AF0837" w:rsidRPr="00E0139A" w:rsidRDefault="00AF0837" w:rsidP="009C730A">
      <w:pPr>
        <w:tabs>
          <w:tab w:val="left" w:pos="540"/>
        </w:tabs>
        <w:spacing w:after="0" w:line="240" w:lineRule="auto"/>
        <w:jc w:val="both"/>
        <w:rPr>
          <w:rFonts w:ascii="Times New Roman" w:hAnsi="Times New Roman" w:cs="Times New Roman"/>
          <w:b/>
          <w:sz w:val="24"/>
          <w:szCs w:val="24"/>
          <w:lang w:val="kk-KZ"/>
        </w:rPr>
      </w:pPr>
    </w:p>
    <w:p w:rsidR="00AF0837" w:rsidRPr="00E0139A" w:rsidRDefault="00AF0837" w:rsidP="009C730A">
      <w:pPr>
        <w:tabs>
          <w:tab w:val="left" w:pos="540"/>
        </w:tabs>
        <w:spacing w:after="0" w:line="240" w:lineRule="auto"/>
        <w:jc w:val="both"/>
        <w:rPr>
          <w:rFonts w:ascii="Times New Roman" w:hAnsi="Times New Roman" w:cs="Times New Roman"/>
          <w:b/>
          <w:sz w:val="24"/>
          <w:szCs w:val="24"/>
          <w:lang w:val="kk-KZ"/>
        </w:rPr>
      </w:pPr>
    </w:p>
    <w:p w:rsidR="00AF0837" w:rsidRPr="00E0139A" w:rsidRDefault="00AF0837" w:rsidP="009C730A">
      <w:pPr>
        <w:tabs>
          <w:tab w:val="left" w:pos="540"/>
        </w:tabs>
        <w:spacing w:after="0" w:line="240" w:lineRule="auto"/>
        <w:jc w:val="both"/>
        <w:rPr>
          <w:rFonts w:ascii="Times New Roman" w:hAnsi="Times New Roman" w:cs="Times New Roman"/>
          <w:b/>
          <w:sz w:val="24"/>
          <w:szCs w:val="24"/>
          <w:lang w:val="kk-KZ"/>
        </w:rPr>
      </w:pPr>
    </w:p>
    <w:p w:rsidR="00AF0837" w:rsidRPr="00E0139A" w:rsidRDefault="00AF0837" w:rsidP="009C730A">
      <w:pPr>
        <w:tabs>
          <w:tab w:val="left" w:pos="540"/>
        </w:tabs>
        <w:spacing w:after="0" w:line="240" w:lineRule="auto"/>
        <w:jc w:val="both"/>
        <w:rPr>
          <w:rFonts w:ascii="Times New Roman" w:hAnsi="Times New Roman" w:cs="Times New Roman"/>
          <w:b/>
          <w:sz w:val="24"/>
          <w:szCs w:val="24"/>
          <w:lang w:val="kk-KZ"/>
        </w:rPr>
      </w:pPr>
    </w:p>
    <w:p w:rsidR="00AF0837" w:rsidRPr="00E0139A" w:rsidRDefault="00AF0837" w:rsidP="009C730A">
      <w:pPr>
        <w:tabs>
          <w:tab w:val="left" w:pos="540"/>
        </w:tabs>
        <w:spacing w:after="0" w:line="240" w:lineRule="auto"/>
        <w:jc w:val="both"/>
        <w:rPr>
          <w:rFonts w:ascii="Times New Roman" w:hAnsi="Times New Roman" w:cs="Times New Roman"/>
          <w:b/>
          <w:sz w:val="24"/>
          <w:szCs w:val="24"/>
          <w:lang w:val="kk-KZ"/>
        </w:rPr>
      </w:pPr>
    </w:p>
    <w:p w:rsidR="00AF0837" w:rsidRPr="00E0139A" w:rsidRDefault="00AF0837" w:rsidP="009C730A">
      <w:pPr>
        <w:tabs>
          <w:tab w:val="left" w:pos="540"/>
        </w:tabs>
        <w:spacing w:after="0" w:line="240" w:lineRule="auto"/>
        <w:jc w:val="both"/>
        <w:rPr>
          <w:rFonts w:ascii="Times New Roman" w:hAnsi="Times New Roman" w:cs="Times New Roman"/>
          <w:b/>
          <w:sz w:val="24"/>
          <w:szCs w:val="24"/>
          <w:lang w:val="kk-KZ"/>
        </w:rPr>
      </w:pPr>
    </w:p>
    <w:p w:rsidR="00AF0837" w:rsidRPr="00E0139A" w:rsidRDefault="00AF0837" w:rsidP="009C730A">
      <w:pPr>
        <w:tabs>
          <w:tab w:val="left" w:pos="540"/>
        </w:tabs>
        <w:spacing w:after="0" w:line="240" w:lineRule="auto"/>
        <w:jc w:val="both"/>
        <w:rPr>
          <w:rFonts w:ascii="Times New Roman" w:hAnsi="Times New Roman" w:cs="Times New Roman"/>
          <w:b/>
          <w:sz w:val="24"/>
          <w:szCs w:val="24"/>
          <w:lang w:val="kk-KZ"/>
        </w:rPr>
      </w:pPr>
    </w:p>
    <w:p w:rsidR="00AF0837" w:rsidRPr="00E0139A" w:rsidRDefault="00AF0837" w:rsidP="009C730A">
      <w:pPr>
        <w:tabs>
          <w:tab w:val="left" w:pos="540"/>
        </w:tabs>
        <w:spacing w:after="0" w:line="240" w:lineRule="auto"/>
        <w:jc w:val="both"/>
        <w:rPr>
          <w:rFonts w:ascii="Times New Roman" w:hAnsi="Times New Roman" w:cs="Times New Roman"/>
          <w:b/>
          <w:sz w:val="24"/>
          <w:szCs w:val="24"/>
          <w:lang w:val="kk-KZ"/>
        </w:rPr>
      </w:pPr>
    </w:p>
    <w:p w:rsidR="00AF0837" w:rsidRPr="00E0139A" w:rsidRDefault="00AF0837" w:rsidP="009C730A">
      <w:pPr>
        <w:tabs>
          <w:tab w:val="left" w:pos="540"/>
        </w:tabs>
        <w:spacing w:after="0" w:line="240" w:lineRule="auto"/>
        <w:jc w:val="both"/>
        <w:rPr>
          <w:rFonts w:ascii="Times New Roman" w:hAnsi="Times New Roman" w:cs="Times New Roman"/>
          <w:b/>
          <w:sz w:val="24"/>
          <w:szCs w:val="24"/>
          <w:lang w:val="kk-KZ"/>
        </w:rPr>
      </w:pPr>
    </w:p>
    <w:p w:rsidR="009C730A" w:rsidRPr="00E0139A" w:rsidRDefault="009C730A" w:rsidP="009C730A">
      <w:pPr>
        <w:tabs>
          <w:tab w:val="left" w:pos="540"/>
        </w:tabs>
        <w:spacing w:after="0" w:line="240" w:lineRule="auto"/>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lastRenderedPageBreak/>
        <w:t>Студенттің оқу жетістіктері нәтижелерін бағалау жүйесі</w:t>
      </w:r>
      <w:r w:rsidRPr="00E0139A">
        <w:rPr>
          <w:rFonts w:ascii="Times New Roman" w:hAnsi="Times New Roman" w:cs="Times New Roman"/>
          <w:sz w:val="24"/>
          <w:szCs w:val="24"/>
          <w:lang w:val="kk-KZ"/>
        </w:rPr>
        <w:t xml:space="preserve"> </w:t>
      </w:r>
    </w:p>
    <w:p w:rsidR="009C730A" w:rsidRPr="00E0139A" w:rsidRDefault="009C730A" w:rsidP="009C730A">
      <w:pPr>
        <w:tabs>
          <w:tab w:val="left" w:pos="540"/>
        </w:tabs>
        <w:spacing w:after="0" w:line="240" w:lineRule="auto"/>
        <w:jc w:val="both"/>
        <w:rPr>
          <w:rFonts w:ascii="Times New Roman" w:hAnsi="Times New Roman" w:cs="Times New Roman"/>
          <w:i/>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50"/>
        <w:gridCol w:w="992"/>
        <w:gridCol w:w="709"/>
        <w:gridCol w:w="6521"/>
      </w:tblGrid>
      <w:tr w:rsidR="009C730A" w:rsidRPr="00E0139A" w:rsidTr="009C730A">
        <w:tc>
          <w:tcPr>
            <w:tcW w:w="993" w:type="dxa"/>
            <w:tcBorders>
              <w:top w:val="single" w:sz="4" w:space="0" w:color="auto"/>
              <w:left w:val="single" w:sz="4" w:space="0" w:color="auto"/>
              <w:bottom w:val="single" w:sz="4" w:space="0" w:color="auto"/>
              <w:right w:val="single" w:sz="4" w:space="0" w:color="auto"/>
            </w:tcBorders>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Ә</w:t>
            </w:r>
            <w:proofErr w:type="gramStart"/>
            <w:r w:rsidRPr="00E0139A">
              <w:rPr>
                <w:rFonts w:ascii="Times New Roman" w:hAnsi="Times New Roman" w:cs="Times New Roman"/>
                <w:bCs/>
                <w:sz w:val="24"/>
                <w:szCs w:val="24"/>
              </w:rPr>
              <w:t>р</w:t>
            </w:r>
            <w:proofErr w:type="gramEnd"/>
            <w:r w:rsidRPr="00E0139A">
              <w:rPr>
                <w:rFonts w:ascii="Times New Roman" w:hAnsi="Times New Roman" w:cs="Times New Roman"/>
                <w:bCs/>
                <w:sz w:val="24"/>
                <w:szCs w:val="24"/>
              </w:rPr>
              <w:t>іптік жүйе бойынша бағалау</w:t>
            </w:r>
          </w:p>
        </w:tc>
        <w:tc>
          <w:tcPr>
            <w:tcW w:w="850" w:type="dxa"/>
            <w:tcBorders>
              <w:top w:val="single" w:sz="4" w:space="0" w:color="auto"/>
              <w:left w:val="single" w:sz="4" w:space="0" w:color="auto"/>
              <w:bottom w:val="single" w:sz="4" w:space="0" w:color="auto"/>
              <w:right w:val="single" w:sz="4" w:space="0" w:color="auto"/>
            </w:tcBorders>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Цифрлық эквивалент</w:t>
            </w:r>
          </w:p>
        </w:tc>
        <w:tc>
          <w:tcPr>
            <w:tcW w:w="992" w:type="dxa"/>
            <w:tcBorders>
              <w:top w:val="single" w:sz="4" w:space="0" w:color="auto"/>
              <w:left w:val="single" w:sz="4" w:space="0" w:color="auto"/>
              <w:bottom w:val="single" w:sz="4" w:space="0" w:color="auto"/>
              <w:right w:val="single" w:sz="4" w:space="0" w:color="auto"/>
            </w:tcBorders>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w:t>
            </w:r>
            <w:r w:rsidRPr="00E0139A">
              <w:rPr>
                <w:rFonts w:ascii="Times New Roman" w:hAnsi="Times New Roman" w:cs="Times New Roman"/>
                <w:bCs/>
                <w:sz w:val="24"/>
                <w:szCs w:val="24"/>
                <w:lang w:val="kk-KZ"/>
              </w:rPr>
              <w:t>дық көрсет-кіші</w:t>
            </w:r>
          </w:p>
        </w:tc>
        <w:tc>
          <w:tcPr>
            <w:tcW w:w="709" w:type="dxa"/>
            <w:tcBorders>
              <w:top w:val="single" w:sz="4" w:space="0" w:color="auto"/>
              <w:left w:val="single" w:sz="4" w:space="0" w:color="auto"/>
              <w:bottom w:val="single" w:sz="4" w:space="0" w:color="auto"/>
              <w:right w:val="single" w:sz="4" w:space="0" w:color="auto"/>
            </w:tcBorders>
            <w:hideMark/>
          </w:tcPr>
          <w:p w:rsidR="009C730A" w:rsidRPr="00E0139A" w:rsidRDefault="009C730A" w:rsidP="002D5765">
            <w:pPr>
              <w:spacing w:after="0" w:line="240" w:lineRule="auto"/>
              <w:ind w:left="-148" w:right="-108"/>
              <w:jc w:val="center"/>
              <w:rPr>
                <w:rFonts w:ascii="Times New Roman" w:eastAsia="Times New Roman" w:hAnsi="Times New Roman" w:cs="Times New Roman"/>
                <w:bCs/>
                <w:sz w:val="24"/>
                <w:szCs w:val="24"/>
                <w:lang w:val="kk-KZ"/>
              </w:rPr>
            </w:pPr>
            <w:r w:rsidRPr="00E0139A">
              <w:rPr>
                <w:rFonts w:ascii="Times New Roman" w:hAnsi="Times New Roman" w:cs="Times New Roman"/>
                <w:bCs/>
                <w:sz w:val="24"/>
                <w:szCs w:val="24"/>
                <w:lang w:val="kk-KZ"/>
              </w:rPr>
              <w:t>Дәстүрлі жүйе бойынша бағасы</w:t>
            </w:r>
          </w:p>
        </w:tc>
        <w:tc>
          <w:tcPr>
            <w:tcW w:w="6521" w:type="dxa"/>
            <w:tcBorders>
              <w:top w:val="single" w:sz="4" w:space="0" w:color="auto"/>
              <w:left w:val="single" w:sz="4" w:space="0" w:color="auto"/>
              <w:bottom w:val="single" w:sz="4" w:space="0" w:color="auto"/>
              <w:right w:val="single" w:sz="4" w:space="0" w:color="auto"/>
            </w:tcBorders>
            <w:hideMark/>
          </w:tcPr>
          <w:p w:rsidR="009C730A" w:rsidRPr="00E0139A" w:rsidRDefault="009C730A" w:rsidP="002D5765">
            <w:pPr>
              <w:spacing w:after="0" w:line="240" w:lineRule="auto"/>
              <w:jc w:val="center"/>
              <w:rPr>
                <w:rFonts w:ascii="Times New Roman" w:hAnsi="Times New Roman" w:cs="Times New Roman"/>
                <w:sz w:val="24"/>
                <w:szCs w:val="24"/>
                <w:lang w:val="kk-KZ"/>
              </w:rPr>
            </w:pPr>
          </w:p>
          <w:p w:rsidR="009C730A" w:rsidRPr="00E0139A" w:rsidRDefault="009C730A" w:rsidP="002D5765">
            <w:pPr>
              <w:spacing w:after="0" w:line="240" w:lineRule="auto"/>
              <w:jc w:val="center"/>
              <w:rPr>
                <w:rFonts w:ascii="Times New Roman" w:eastAsia="Times New Roman" w:hAnsi="Times New Roman" w:cs="Times New Roman"/>
                <w:bCs/>
                <w:sz w:val="24"/>
                <w:szCs w:val="24"/>
                <w:lang w:val="kk-KZ"/>
              </w:rPr>
            </w:pPr>
            <w:r w:rsidRPr="00E0139A">
              <w:rPr>
                <w:rFonts w:ascii="Times New Roman" w:hAnsi="Times New Roman" w:cs="Times New Roman"/>
                <w:sz w:val="24"/>
                <w:szCs w:val="24"/>
                <w:lang w:val="kk-KZ"/>
              </w:rPr>
              <w:t>Білім алушылардың білімін бағалау критерийі</w:t>
            </w:r>
          </w:p>
        </w:tc>
      </w:tr>
      <w:tr w:rsidR="009C730A" w:rsidRPr="00E0139A" w:rsidTr="009C730A">
        <w:tc>
          <w:tcPr>
            <w:tcW w:w="993"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А</w:t>
            </w:r>
          </w:p>
        </w:tc>
        <w:tc>
          <w:tcPr>
            <w:tcW w:w="850"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95-100</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C730A" w:rsidRPr="00E0139A" w:rsidRDefault="009C730A" w:rsidP="002D5765">
            <w:pPr>
              <w:spacing w:after="0" w:line="240" w:lineRule="auto"/>
              <w:ind w:left="113" w:right="113"/>
              <w:jc w:val="center"/>
              <w:rPr>
                <w:rFonts w:ascii="Times New Roman" w:eastAsia="Times New Roman" w:hAnsi="Times New Roman" w:cs="Times New Roman"/>
                <w:bCs/>
                <w:sz w:val="24"/>
                <w:szCs w:val="24"/>
                <w:lang w:val="kk-KZ"/>
              </w:rPr>
            </w:pPr>
            <w:r w:rsidRPr="00E0139A">
              <w:rPr>
                <w:rFonts w:ascii="Times New Roman" w:hAnsi="Times New Roman" w:cs="Times New Roman"/>
                <w:bCs/>
                <w:sz w:val="24"/>
                <w:szCs w:val="24"/>
                <w:lang w:val="kk-KZ"/>
              </w:rPr>
              <w:t>Өте жақсы</w:t>
            </w:r>
          </w:p>
        </w:tc>
        <w:tc>
          <w:tcPr>
            <w:tcW w:w="6521" w:type="dxa"/>
            <w:tcBorders>
              <w:top w:val="single" w:sz="4" w:space="0" w:color="auto"/>
              <w:left w:val="single" w:sz="4" w:space="0" w:color="auto"/>
              <w:bottom w:val="single" w:sz="4" w:space="0" w:color="auto"/>
              <w:right w:val="single" w:sz="4" w:space="0" w:color="auto"/>
            </w:tcBorders>
            <w:hideMark/>
          </w:tcPr>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Студент көрсетеді:</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ҚР «Жедел-іздестіру қызметі туралы» заңының  ережелерін терең меңгеру;</w:t>
            </w:r>
          </w:p>
          <w:p w:rsidR="009C730A" w:rsidRPr="00E0139A" w:rsidRDefault="009C730A" w:rsidP="002D5765">
            <w:pPr>
              <w:pStyle w:val="a3"/>
              <w:spacing w:line="276" w:lineRule="auto"/>
              <w:jc w:val="both"/>
              <w:rPr>
                <w:rFonts w:ascii="Times New Roman" w:eastAsia="Arial Unicode MS" w:hAnsi="Times New Roman"/>
                <w:sz w:val="24"/>
                <w:szCs w:val="24"/>
                <w:lang w:val="kk-KZ"/>
              </w:rPr>
            </w:pPr>
            <w:r w:rsidRPr="00E0139A">
              <w:rPr>
                <w:rFonts w:ascii="Times New Roman" w:eastAsia="Arial Unicode MS" w:hAnsi="Times New Roman"/>
                <w:sz w:val="24"/>
                <w:szCs w:val="24"/>
                <w:lang w:val="kk-KZ"/>
              </w:rPr>
              <w:t>- тапсырмаларды барлық түрлері бойынша толық, дәйекті, сауатты және логикалық түрде баяндаған жауаптар;</w:t>
            </w:r>
          </w:p>
          <w:p w:rsidR="009C730A" w:rsidRPr="00E0139A" w:rsidRDefault="009C730A" w:rsidP="002D5765">
            <w:pPr>
              <w:pStyle w:val="a3"/>
              <w:spacing w:line="276" w:lineRule="auto"/>
              <w:jc w:val="both"/>
              <w:rPr>
                <w:rFonts w:ascii="Times New Roman" w:eastAsia="Arial Unicode MS" w:hAnsi="Times New Roman"/>
                <w:sz w:val="24"/>
                <w:szCs w:val="24"/>
                <w:lang w:val="kk-KZ"/>
              </w:rPr>
            </w:pPr>
            <w:r w:rsidRPr="00E0139A">
              <w:rPr>
                <w:rFonts w:ascii="Times New Roman" w:eastAsia="Arial Unicode MS" w:hAnsi="Times New Roman"/>
                <w:sz w:val="24"/>
                <w:szCs w:val="24"/>
                <w:lang w:val="kk-KZ"/>
              </w:rPr>
              <w:t>- алдарына қойған барлық тапсырмалар түрлерін орындау кезінде еркін білу;</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тапсырмаларды орындау кезінде, негізделген шешімдер дұрыс қабылдау;</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xml:space="preserve">- пәнді оқу кезінде негізгі және қосымша ақпаратты, арнайы әдебиетті пайдалану дағдылары, </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xml:space="preserve">- ережелерін криминалистикалық техника, криминалистикалық тактика,  әдістемесі жеке қылмыстарды тергеуді білу өз бетінше жүйелеу; </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оқытылатын курстың  тапсырмалары бойынша иелену дағдылары мен тәсілдерін орындау жан-жақты,;</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Интернет ақпараттық ресурстармен және шетел әдебиеттерімен, жұмыс істей білу,;</w:t>
            </w:r>
          </w:p>
          <w:p w:rsidR="009C730A" w:rsidRPr="00E0139A" w:rsidRDefault="009C730A" w:rsidP="002D5765">
            <w:pPr>
              <w:spacing w:after="0" w:line="240" w:lineRule="auto"/>
              <w:jc w:val="both"/>
              <w:rPr>
                <w:rFonts w:ascii="Times New Roman" w:eastAsia="Times New Roman" w:hAnsi="Times New Roman" w:cs="Times New Roman"/>
                <w:sz w:val="24"/>
                <w:szCs w:val="24"/>
                <w:lang w:val="kk-KZ"/>
              </w:rPr>
            </w:pPr>
            <w:r w:rsidRPr="00E0139A">
              <w:rPr>
                <w:rFonts w:ascii="Times New Roman" w:hAnsi="Times New Roman" w:cs="Times New Roman"/>
                <w:sz w:val="24"/>
                <w:szCs w:val="24"/>
                <w:lang w:val="kk-KZ"/>
              </w:rPr>
              <w:t>- тапсырмалардын  барлық түрлерін уақтылы және сапалы орындау.</w:t>
            </w:r>
          </w:p>
        </w:tc>
      </w:tr>
      <w:tr w:rsidR="009C730A" w:rsidRPr="00E0139A" w:rsidTr="009C730A">
        <w:tc>
          <w:tcPr>
            <w:tcW w:w="993"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А-</w:t>
            </w:r>
          </w:p>
        </w:tc>
        <w:tc>
          <w:tcPr>
            <w:tcW w:w="850"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3,67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90-94</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rPr>
                <w:rFonts w:ascii="Times New Roman" w:eastAsia="Times New Roman" w:hAnsi="Times New Roman" w:cs="Times New Roman"/>
                <w:bCs/>
                <w:sz w:val="24"/>
                <w:szCs w:val="24"/>
              </w:rPr>
            </w:pPr>
          </w:p>
        </w:tc>
        <w:tc>
          <w:tcPr>
            <w:tcW w:w="6521" w:type="dxa"/>
            <w:tcBorders>
              <w:top w:val="single" w:sz="4" w:space="0" w:color="auto"/>
              <w:left w:val="single" w:sz="4" w:space="0" w:color="auto"/>
              <w:bottom w:val="single" w:sz="4" w:space="0" w:color="auto"/>
              <w:right w:val="single" w:sz="4" w:space="0" w:color="auto"/>
            </w:tcBorders>
            <w:hideMark/>
          </w:tcPr>
          <w:p w:rsidR="009C730A" w:rsidRPr="00E0139A" w:rsidRDefault="009C730A" w:rsidP="002D5765">
            <w:pPr>
              <w:spacing w:after="0" w:line="240" w:lineRule="auto"/>
              <w:jc w:val="both"/>
              <w:rPr>
                <w:rFonts w:ascii="Times New Roman" w:eastAsia="Times New Roman" w:hAnsi="Times New Roman" w:cs="Times New Roman"/>
                <w:sz w:val="24"/>
                <w:szCs w:val="24"/>
              </w:rPr>
            </w:pPr>
            <w:r w:rsidRPr="00E0139A">
              <w:rPr>
                <w:rFonts w:ascii="Times New Roman" w:hAnsi="Times New Roman" w:cs="Times New Roman"/>
                <w:sz w:val="24"/>
                <w:szCs w:val="24"/>
              </w:rPr>
              <w:t>Студент көрсетеді:</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rPr>
              <w:t xml:space="preserve">-  </w:t>
            </w:r>
            <w:r w:rsidRPr="00E0139A">
              <w:rPr>
                <w:rFonts w:ascii="Times New Roman" w:hAnsi="Times New Roman" w:cs="Times New Roman"/>
                <w:sz w:val="24"/>
                <w:szCs w:val="24"/>
                <w:lang w:val="kk-KZ"/>
              </w:rPr>
              <w:t>Қ</w:t>
            </w:r>
            <w:proofErr w:type="gramStart"/>
            <w:r w:rsidRPr="00E0139A">
              <w:rPr>
                <w:rFonts w:ascii="Times New Roman" w:hAnsi="Times New Roman" w:cs="Times New Roman"/>
                <w:sz w:val="24"/>
                <w:szCs w:val="24"/>
                <w:lang w:val="kk-KZ"/>
              </w:rPr>
              <w:t>Р</w:t>
            </w:r>
            <w:proofErr w:type="gramEnd"/>
            <w:r w:rsidRPr="00E0139A">
              <w:rPr>
                <w:rFonts w:ascii="Times New Roman" w:hAnsi="Times New Roman" w:cs="Times New Roman"/>
                <w:sz w:val="24"/>
                <w:szCs w:val="24"/>
                <w:lang w:val="kk-KZ"/>
              </w:rPr>
              <w:t xml:space="preserve"> «Жедел-іздестіру қызметі туралы» заңының  ережелерін меңгеру </w:t>
            </w:r>
          </w:p>
          <w:p w:rsidR="009C730A" w:rsidRPr="00E0139A" w:rsidRDefault="009C730A" w:rsidP="002D5765">
            <w:pPr>
              <w:pStyle w:val="a3"/>
              <w:spacing w:line="276" w:lineRule="auto"/>
              <w:jc w:val="both"/>
              <w:rPr>
                <w:rFonts w:ascii="Times New Roman" w:eastAsia="Arial Unicode MS" w:hAnsi="Times New Roman"/>
                <w:sz w:val="24"/>
                <w:szCs w:val="24"/>
                <w:lang w:val="kk-KZ"/>
              </w:rPr>
            </w:pPr>
            <w:r w:rsidRPr="00E0139A">
              <w:rPr>
                <w:rFonts w:ascii="Times New Roman" w:eastAsia="Arial Unicode MS" w:hAnsi="Times New Roman"/>
                <w:sz w:val="24"/>
                <w:szCs w:val="24"/>
                <w:lang w:val="kk-KZ"/>
              </w:rPr>
              <w:t>- тапсырмаларды барлық түрлері бойынша толық, дәйекті, сауатты және логикалық түрде баяндаған жауаптар;</w:t>
            </w:r>
          </w:p>
          <w:p w:rsidR="009C730A" w:rsidRPr="00E0139A" w:rsidRDefault="009C730A" w:rsidP="002D5765">
            <w:pPr>
              <w:pStyle w:val="a3"/>
              <w:spacing w:line="276" w:lineRule="auto"/>
              <w:jc w:val="both"/>
              <w:rPr>
                <w:rFonts w:ascii="Times New Roman" w:eastAsia="Arial Unicode MS" w:hAnsi="Times New Roman"/>
                <w:sz w:val="24"/>
                <w:szCs w:val="24"/>
                <w:lang w:val="kk-KZ"/>
              </w:rPr>
            </w:pPr>
            <w:r w:rsidRPr="00E0139A">
              <w:rPr>
                <w:rFonts w:ascii="Times New Roman" w:eastAsia="Arial Unicode MS" w:hAnsi="Times New Roman"/>
                <w:sz w:val="24"/>
                <w:szCs w:val="24"/>
                <w:lang w:val="kk-KZ"/>
              </w:rPr>
              <w:t>- сабақ түрлері бойынша толық, дәйекті және қисынды баяндаған жауаптар;</w:t>
            </w:r>
          </w:p>
          <w:p w:rsidR="009C730A" w:rsidRPr="00E0139A" w:rsidRDefault="009C730A" w:rsidP="002D5765">
            <w:pPr>
              <w:pStyle w:val="a3"/>
              <w:spacing w:line="276" w:lineRule="auto"/>
              <w:jc w:val="both"/>
              <w:rPr>
                <w:rFonts w:ascii="Times New Roman" w:eastAsia="Arial Unicode MS" w:hAnsi="Times New Roman"/>
                <w:sz w:val="24"/>
                <w:szCs w:val="24"/>
                <w:lang w:val="kk-KZ"/>
              </w:rPr>
            </w:pPr>
            <w:r w:rsidRPr="00E0139A">
              <w:rPr>
                <w:rFonts w:ascii="Times New Roman" w:eastAsia="Arial Unicode MS" w:hAnsi="Times New Roman"/>
                <w:sz w:val="24"/>
                <w:szCs w:val="24"/>
                <w:lang w:val="kk-KZ"/>
              </w:rPr>
              <w:t>- алдына қойылған тапсырмаларды шешу;</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дұрыс қабылданған шешімдер,</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xml:space="preserve">- пәнді зерделеу кезінде арнайы әдебиет пайдалану дағдылары, </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криминалистикалық техника, криминалистикалық тактика, әдістемесі жеке қылмыстарды тергеу білу өз бетінше ережелерін жүйелеу;</w:t>
            </w:r>
          </w:p>
          <w:p w:rsidR="009C730A" w:rsidRPr="00E0139A" w:rsidRDefault="009C730A" w:rsidP="002D5765">
            <w:pPr>
              <w:pStyle w:val="a3"/>
              <w:spacing w:line="276" w:lineRule="auto"/>
              <w:jc w:val="both"/>
              <w:rPr>
                <w:rFonts w:ascii="Times New Roman" w:eastAsia="Arial Unicode MS" w:hAnsi="Times New Roman"/>
                <w:sz w:val="24"/>
                <w:szCs w:val="24"/>
                <w:lang w:val="kk-KZ"/>
              </w:rPr>
            </w:pPr>
            <w:r w:rsidRPr="00E0139A">
              <w:rPr>
                <w:rFonts w:ascii="Times New Roman" w:eastAsia="Arial Unicode MS" w:hAnsi="Times New Roman"/>
                <w:sz w:val="24"/>
                <w:szCs w:val="24"/>
                <w:lang w:val="kk-KZ"/>
              </w:rPr>
              <w:t>- тапсырмалардың барлық түрлерін әдістерін дағдылары мен орындау;</w:t>
            </w:r>
          </w:p>
          <w:p w:rsidR="009C730A" w:rsidRPr="00E0139A" w:rsidRDefault="009C730A" w:rsidP="002D5765">
            <w:pPr>
              <w:pStyle w:val="a3"/>
              <w:spacing w:line="276" w:lineRule="auto"/>
              <w:jc w:val="both"/>
              <w:rPr>
                <w:rFonts w:ascii="Times New Roman" w:eastAsia="Arial Unicode MS" w:hAnsi="Times New Roman"/>
                <w:sz w:val="24"/>
                <w:szCs w:val="24"/>
                <w:highlight w:val="yellow"/>
                <w:lang w:val="kk-KZ"/>
              </w:rPr>
            </w:pPr>
            <w:r w:rsidRPr="00E0139A">
              <w:rPr>
                <w:rFonts w:ascii="Times New Roman" w:eastAsia="Arial Unicode MS" w:hAnsi="Times New Roman"/>
                <w:sz w:val="24"/>
                <w:szCs w:val="24"/>
                <w:lang w:val="kk-KZ"/>
              </w:rPr>
              <w:t>- тапсырмалардың барлық түрлерін уақтылы орындау.</w:t>
            </w:r>
          </w:p>
        </w:tc>
      </w:tr>
      <w:tr w:rsidR="009C730A" w:rsidRPr="00E0139A" w:rsidTr="009C730A">
        <w:tc>
          <w:tcPr>
            <w:tcW w:w="993"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В+</w:t>
            </w:r>
          </w:p>
        </w:tc>
        <w:tc>
          <w:tcPr>
            <w:tcW w:w="850"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3,33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85-89</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C730A" w:rsidRPr="00E0139A" w:rsidRDefault="009C730A" w:rsidP="002D5765">
            <w:pPr>
              <w:spacing w:after="0" w:line="240" w:lineRule="auto"/>
              <w:ind w:left="113" w:right="113"/>
              <w:jc w:val="center"/>
              <w:rPr>
                <w:rFonts w:ascii="Times New Roman" w:eastAsia="Times New Roman" w:hAnsi="Times New Roman" w:cs="Times New Roman"/>
                <w:bCs/>
                <w:sz w:val="24"/>
                <w:szCs w:val="24"/>
                <w:lang w:val="kk-KZ"/>
              </w:rPr>
            </w:pPr>
            <w:r w:rsidRPr="00E0139A">
              <w:rPr>
                <w:rFonts w:ascii="Times New Roman" w:hAnsi="Times New Roman" w:cs="Times New Roman"/>
                <w:bCs/>
                <w:sz w:val="24"/>
                <w:szCs w:val="24"/>
                <w:lang w:val="kk-KZ"/>
              </w:rPr>
              <w:t>жақсы</w:t>
            </w:r>
          </w:p>
        </w:tc>
        <w:tc>
          <w:tcPr>
            <w:tcW w:w="6521" w:type="dxa"/>
            <w:tcBorders>
              <w:top w:val="single" w:sz="4" w:space="0" w:color="auto"/>
              <w:left w:val="single" w:sz="4" w:space="0" w:color="auto"/>
              <w:bottom w:val="single" w:sz="4" w:space="0" w:color="auto"/>
              <w:right w:val="single" w:sz="4" w:space="0" w:color="auto"/>
            </w:tcBorders>
            <w:hideMark/>
          </w:tcPr>
          <w:p w:rsidR="009C730A" w:rsidRPr="00E0139A" w:rsidRDefault="009C730A" w:rsidP="002D5765">
            <w:pPr>
              <w:spacing w:after="0" w:line="240" w:lineRule="auto"/>
              <w:jc w:val="both"/>
              <w:rPr>
                <w:rFonts w:ascii="Times New Roman" w:eastAsia="Times New Roman" w:hAnsi="Times New Roman" w:cs="Times New Roman"/>
                <w:sz w:val="24"/>
                <w:szCs w:val="24"/>
              </w:rPr>
            </w:pPr>
            <w:r w:rsidRPr="00E0139A">
              <w:rPr>
                <w:rFonts w:ascii="Times New Roman" w:hAnsi="Times New Roman" w:cs="Times New Roman"/>
                <w:sz w:val="24"/>
                <w:szCs w:val="24"/>
              </w:rPr>
              <w:t>Студент көрсетеді:</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rPr>
              <w:t>- криминалистикалық техника, криминалистикалық тактика, әдістемесі жеке қылмыстарды тергеу</w:t>
            </w:r>
            <w:r w:rsidRPr="00E0139A">
              <w:rPr>
                <w:rFonts w:ascii="Times New Roman" w:hAnsi="Times New Roman" w:cs="Times New Roman"/>
                <w:sz w:val="24"/>
                <w:szCs w:val="24"/>
                <w:lang w:val="kk-KZ"/>
              </w:rPr>
              <w:t>ді</w:t>
            </w:r>
            <w:r w:rsidRPr="00E0139A">
              <w:rPr>
                <w:rFonts w:ascii="Times New Roman" w:hAnsi="Times New Roman" w:cs="Times New Roman"/>
                <w:sz w:val="24"/>
                <w:szCs w:val="24"/>
              </w:rPr>
              <w:t xml:space="preserve"> жалпы ережелерін </w:t>
            </w:r>
            <w:proofErr w:type="gramStart"/>
            <w:r w:rsidRPr="00E0139A">
              <w:rPr>
                <w:rFonts w:ascii="Times New Roman" w:hAnsi="Times New Roman" w:cs="Times New Roman"/>
                <w:sz w:val="24"/>
                <w:szCs w:val="24"/>
              </w:rPr>
              <w:t>меңгеру</w:t>
            </w:r>
            <w:proofErr w:type="gramEnd"/>
            <w:r w:rsidRPr="00E0139A">
              <w:rPr>
                <w:rFonts w:ascii="Times New Roman" w:hAnsi="Times New Roman" w:cs="Times New Roman"/>
                <w:sz w:val="24"/>
                <w:szCs w:val="24"/>
              </w:rPr>
              <w:t>;</w:t>
            </w:r>
          </w:p>
          <w:p w:rsidR="009C730A" w:rsidRPr="00E0139A" w:rsidRDefault="009C730A" w:rsidP="002D5765">
            <w:pPr>
              <w:pStyle w:val="a3"/>
              <w:spacing w:line="276" w:lineRule="auto"/>
              <w:jc w:val="both"/>
              <w:rPr>
                <w:rFonts w:ascii="Times New Roman" w:eastAsia="Arial Unicode MS" w:hAnsi="Times New Roman"/>
                <w:sz w:val="24"/>
                <w:szCs w:val="24"/>
                <w:lang w:val="kk-KZ"/>
              </w:rPr>
            </w:pPr>
            <w:r w:rsidRPr="00E0139A">
              <w:rPr>
                <w:rFonts w:ascii="Times New Roman" w:eastAsia="Arial Unicode MS" w:hAnsi="Times New Roman"/>
                <w:sz w:val="24"/>
                <w:szCs w:val="24"/>
                <w:lang w:val="kk-KZ"/>
              </w:rPr>
              <w:t xml:space="preserve">- жауаптардың барлық түрлері бойынша тапсырмаларды </w:t>
            </w:r>
            <w:r w:rsidRPr="00E0139A">
              <w:rPr>
                <w:rFonts w:ascii="Times New Roman" w:eastAsia="Arial Unicode MS" w:hAnsi="Times New Roman"/>
                <w:sz w:val="24"/>
                <w:szCs w:val="24"/>
                <w:lang w:val="kk-KZ"/>
              </w:rPr>
              <w:lastRenderedPageBreak/>
              <w:t>толық, дәйекті, сауатты, жоқ елеулі дәлсіздіктер, баяндау;</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xml:space="preserve">- криминалистикалық техника, криминалистикалық тактика, </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xml:space="preserve">әдістемесі жеке қылмыстарды тергеу ережелерінде дұрыс теориялық білімін қолдану </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қажетті дағдыларды орындау кезінде қолданбалы міндеттерді меңгеруі</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пәнді зерделеу кезінде ұсынылған әдебиетті пайдалану дағдылары,</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xml:space="preserve">- бағдарламалық материалды дағдыларын жүйелеу,; </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тапсырмалар мен әдістердің барлық түрлерін орындау дағдылары;</w:t>
            </w:r>
          </w:p>
          <w:p w:rsidR="009C730A" w:rsidRPr="00E0139A" w:rsidRDefault="009C730A" w:rsidP="002D5765">
            <w:pPr>
              <w:spacing w:after="0" w:line="240" w:lineRule="auto"/>
              <w:jc w:val="both"/>
              <w:rPr>
                <w:rFonts w:ascii="Times New Roman" w:eastAsia="Times New Roman" w:hAnsi="Times New Roman" w:cs="Times New Roman"/>
                <w:sz w:val="24"/>
                <w:szCs w:val="24"/>
                <w:highlight w:val="yellow"/>
                <w:lang w:val="kk-KZ"/>
              </w:rPr>
            </w:pPr>
            <w:r w:rsidRPr="00E0139A">
              <w:rPr>
                <w:rFonts w:ascii="Times New Roman" w:hAnsi="Times New Roman" w:cs="Times New Roman"/>
                <w:sz w:val="24"/>
                <w:szCs w:val="24"/>
                <w:lang w:val="kk-KZ"/>
              </w:rPr>
              <w:t>- тапсырмалардың барлық түрлерін уақтылы орындау.</w:t>
            </w:r>
          </w:p>
        </w:tc>
      </w:tr>
      <w:tr w:rsidR="009C730A" w:rsidRPr="00E0139A" w:rsidTr="009C730A">
        <w:tc>
          <w:tcPr>
            <w:tcW w:w="993"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lastRenderedPageBreak/>
              <w:t>В</w:t>
            </w:r>
          </w:p>
        </w:tc>
        <w:tc>
          <w:tcPr>
            <w:tcW w:w="850"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80-84</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rPr>
                <w:rFonts w:ascii="Times New Roman" w:eastAsia="Times New Roman" w:hAnsi="Times New Roman" w:cs="Times New Roman"/>
                <w:bCs/>
                <w:sz w:val="24"/>
                <w:szCs w:val="24"/>
              </w:rPr>
            </w:pPr>
          </w:p>
        </w:tc>
        <w:tc>
          <w:tcPr>
            <w:tcW w:w="6521" w:type="dxa"/>
            <w:tcBorders>
              <w:top w:val="single" w:sz="4" w:space="0" w:color="auto"/>
              <w:left w:val="single" w:sz="4" w:space="0" w:color="auto"/>
              <w:bottom w:val="single" w:sz="4" w:space="0" w:color="auto"/>
              <w:right w:val="single" w:sz="4" w:space="0" w:color="auto"/>
            </w:tcBorders>
            <w:hideMark/>
          </w:tcPr>
          <w:p w:rsidR="009C730A" w:rsidRPr="00E0139A" w:rsidRDefault="009C730A" w:rsidP="002D5765">
            <w:pPr>
              <w:spacing w:after="0" w:line="240" w:lineRule="auto"/>
              <w:jc w:val="both"/>
              <w:rPr>
                <w:rFonts w:ascii="Times New Roman" w:eastAsia="Times New Roman" w:hAnsi="Times New Roman" w:cs="Times New Roman"/>
                <w:sz w:val="24"/>
                <w:szCs w:val="24"/>
              </w:rPr>
            </w:pPr>
            <w:r w:rsidRPr="00E0139A">
              <w:rPr>
                <w:rFonts w:ascii="Times New Roman" w:hAnsi="Times New Roman" w:cs="Times New Roman"/>
                <w:sz w:val="24"/>
                <w:szCs w:val="24"/>
              </w:rPr>
              <w:t>Студент көрсетед</w:t>
            </w:r>
            <w:r w:rsidRPr="00E0139A">
              <w:rPr>
                <w:rFonts w:ascii="Times New Roman" w:hAnsi="Times New Roman" w:cs="Times New Roman"/>
                <w:sz w:val="24"/>
                <w:szCs w:val="24"/>
                <w:lang w:val="kk-KZ"/>
              </w:rPr>
              <w:t>і</w:t>
            </w:r>
            <w:r w:rsidRPr="00E0139A">
              <w:rPr>
                <w:rFonts w:ascii="Times New Roman" w:hAnsi="Times New Roman" w:cs="Times New Roman"/>
                <w:sz w:val="24"/>
                <w:szCs w:val="24"/>
              </w:rPr>
              <w:t>:</w:t>
            </w:r>
          </w:p>
          <w:p w:rsidR="009C730A" w:rsidRPr="00E0139A" w:rsidRDefault="009C730A" w:rsidP="002D5765">
            <w:pPr>
              <w:spacing w:after="0" w:line="240" w:lineRule="auto"/>
              <w:jc w:val="both"/>
              <w:rPr>
                <w:rFonts w:ascii="Times New Roman" w:hAnsi="Times New Roman" w:cs="Times New Roman"/>
                <w:sz w:val="24"/>
                <w:szCs w:val="24"/>
              </w:rPr>
            </w:pPr>
            <w:r w:rsidRPr="00E0139A">
              <w:rPr>
                <w:rFonts w:ascii="Times New Roman" w:hAnsi="Times New Roman" w:cs="Times New Roman"/>
                <w:sz w:val="24"/>
                <w:szCs w:val="24"/>
              </w:rPr>
              <w:t xml:space="preserve">- </w:t>
            </w:r>
            <w:r w:rsidRPr="00E0139A">
              <w:rPr>
                <w:rFonts w:ascii="Times New Roman" w:hAnsi="Times New Roman" w:cs="Times New Roman"/>
                <w:sz w:val="24"/>
                <w:szCs w:val="24"/>
                <w:lang w:val="kk-KZ"/>
              </w:rPr>
              <w:t>Қ</w:t>
            </w:r>
            <w:proofErr w:type="gramStart"/>
            <w:r w:rsidRPr="00E0139A">
              <w:rPr>
                <w:rFonts w:ascii="Times New Roman" w:hAnsi="Times New Roman" w:cs="Times New Roman"/>
                <w:sz w:val="24"/>
                <w:szCs w:val="24"/>
                <w:lang w:val="kk-KZ"/>
              </w:rPr>
              <w:t>Р</w:t>
            </w:r>
            <w:proofErr w:type="gramEnd"/>
            <w:r w:rsidRPr="00E0139A">
              <w:rPr>
                <w:rFonts w:ascii="Times New Roman" w:hAnsi="Times New Roman" w:cs="Times New Roman"/>
                <w:sz w:val="24"/>
                <w:szCs w:val="24"/>
                <w:lang w:val="kk-KZ"/>
              </w:rPr>
              <w:t xml:space="preserve"> «Жедел-іздестіру қызметі туралы» заңының  </w:t>
            </w:r>
            <w:r w:rsidRPr="00E0139A">
              <w:rPr>
                <w:rFonts w:ascii="Times New Roman" w:hAnsi="Times New Roman" w:cs="Times New Roman"/>
                <w:sz w:val="24"/>
                <w:szCs w:val="24"/>
              </w:rPr>
              <w:t xml:space="preserve">ережелерін меңгеру; </w:t>
            </w:r>
          </w:p>
          <w:p w:rsidR="009C730A" w:rsidRPr="00E0139A" w:rsidRDefault="009C730A" w:rsidP="002D5765">
            <w:pPr>
              <w:pStyle w:val="a3"/>
              <w:spacing w:line="276" w:lineRule="auto"/>
              <w:jc w:val="both"/>
              <w:rPr>
                <w:rFonts w:ascii="Times New Roman" w:eastAsia="Arial Unicode MS" w:hAnsi="Times New Roman"/>
                <w:sz w:val="24"/>
                <w:szCs w:val="24"/>
              </w:rPr>
            </w:pPr>
            <w:r w:rsidRPr="00E0139A">
              <w:rPr>
                <w:rFonts w:ascii="Times New Roman" w:eastAsia="Arial Unicode MS" w:hAnsi="Times New Roman"/>
                <w:sz w:val="24"/>
                <w:szCs w:val="24"/>
              </w:rPr>
              <w:t>- жауаптардың барлық түрлері бойынша тапсырмаларды шамалы қателіктермен жүйелі баяндау;</w:t>
            </w:r>
          </w:p>
          <w:p w:rsidR="009C730A" w:rsidRPr="00E0139A" w:rsidRDefault="009C730A" w:rsidP="002D5765">
            <w:pPr>
              <w:pStyle w:val="a3"/>
              <w:spacing w:line="276" w:lineRule="auto"/>
              <w:jc w:val="both"/>
              <w:rPr>
                <w:rFonts w:ascii="Times New Roman" w:eastAsia="Arial Unicode MS" w:hAnsi="Times New Roman"/>
                <w:sz w:val="24"/>
                <w:szCs w:val="24"/>
              </w:rPr>
            </w:pPr>
            <w:r w:rsidRPr="00E0139A">
              <w:rPr>
                <w:rFonts w:ascii="Times New Roman" w:eastAsia="Arial Unicode MS" w:hAnsi="Times New Roman"/>
                <w:sz w:val="24"/>
                <w:szCs w:val="24"/>
              </w:rPr>
              <w:t>- оқытушының басшылығымен теориялық бі</w:t>
            </w:r>
            <w:proofErr w:type="gramStart"/>
            <w:r w:rsidRPr="00E0139A">
              <w:rPr>
                <w:rFonts w:ascii="Times New Roman" w:eastAsia="Arial Unicode MS" w:hAnsi="Times New Roman"/>
                <w:sz w:val="24"/>
                <w:szCs w:val="24"/>
              </w:rPr>
              <w:t>л</w:t>
            </w:r>
            <w:proofErr w:type="gramEnd"/>
            <w:r w:rsidRPr="00E0139A">
              <w:rPr>
                <w:rFonts w:ascii="Times New Roman" w:eastAsia="Arial Unicode MS" w:hAnsi="Times New Roman"/>
                <w:sz w:val="24"/>
                <w:szCs w:val="24"/>
              </w:rPr>
              <w:t>імді дағдыларын қолдану;</w:t>
            </w:r>
          </w:p>
          <w:p w:rsidR="009C730A" w:rsidRPr="00E0139A" w:rsidRDefault="009C730A" w:rsidP="002D5765">
            <w:pPr>
              <w:spacing w:after="0" w:line="240" w:lineRule="auto"/>
              <w:jc w:val="both"/>
              <w:rPr>
                <w:rFonts w:ascii="Times New Roman" w:hAnsi="Times New Roman" w:cs="Times New Roman"/>
                <w:sz w:val="24"/>
                <w:szCs w:val="24"/>
              </w:rPr>
            </w:pPr>
            <w:r w:rsidRPr="00E0139A">
              <w:rPr>
                <w:rFonts w:ascii="Times New Roman" w:hAnsi="Times New Roman" w:cs="Times New Roman"/>
                <w:sz w:val="24"/>
                <w:szCs w:val="24"/>
              </w:rPr>
              <w:t>- қажетті дағдыларды орындау кезінде практикалық міндеттерді орындауды</w:t>
            </w:r>
            <w:r w:rsidRPr="00E0139A">
              <w:rPr>
                <w:rFonts w:ascii="Times New Roman" w:hAnsi="Times New Roman" w:cs="Times New Roman"/>
                <w:sz w:val="24"/>
                <w:szCs w:val="24"/>
                <w:lang w:val="kk-KZ"/>
              </w:rPr>
              <w:t>ң</w:t>
            </w:r>
            <w:r w:rsidRPr="00E0139A">
              <w:rPr>
                <w:rFonts w:ascii="Times New Roman" w:hAnsi="Times New Roman" w:cs="Times New Roman"/>
                <w:sz w:val="24"/>
                <w:szCs w:val="24"/>
              </w:rPr>
              <w:t xml:space="preserve"> </w:t>
            </w:r>
            <w:proofErr w:type="gramStart"/>
            <w:r w:rsidRPr="00E0139A">
              <w:rPr>
                <w:rFonts w:ascii="Times New Roman" w:hAnsi="Times New Roman" w:cs="Times New Roman"/>
                <w:sz w:val="24"/>
                <w:szCs w:val="24"/>
              </w:rPr>
              <w:t>меңгеру</w:t>
            </w:r>
            <w:proofErr w:type="gramEnd"/>
            <w:r w:rsidRPr="00E0139A">
              <w:rPr>
                <w:rFonts w:ascii="Times New Roman" w:hAnsi="Times New Roman" w:cs="Times New Roman"/>
                <w:sz w:val="24"/>
                <w:szCs w:val="24"/>
              </w:rPr>
              <w:t>і</w:t>
            </w:r>
          </w:p>
          <w:p w:rsidR="009C730A" w:rsidRPr="00E0139A" w:rsidRDefault="009C730A" w:rsidP="002D5765">
            <w:pPr>
              <w:spacing w:after="0" w:line="240" w:lineRule="auto"/>
              <w:jc w:val="both"/>
              <w:rPr>
                <w:rFonts w:ascii="Times New Roman" w:hAnsi="Times New Roman" w:cs="Times New Roman"/>
                <w:sz w:val="24"/>
                <w:szCs w:val="24"/>
              </w:rPr>
            </w:pPr>
            <w:r w:rsidRPr="00E0139A">
              <w:rPr>
                <w:rFonts w:ascii="Times New Roman" w:hAnsi="Times New Roman" w:cs="Times New Roman"/>
                <w:sz w:val="24"/>
                <w:szCs w:val="24"/>
              </w:rPr>
              <w:t>- ұсынылған әдебиет пәні</w:t>
            </w:r>
            <w:proofErr w:type="gramStart"/>
            <w:r w:rsidRPr="00E0139A">
              <w:rPr>
                <w:rFonts w:ascii="Times New Roman" w:hAnsi="Times New Roman" w:cs="Times New Roman"/>
                <w:sz w:val="24"/>
                <w:szCs w:val="24"/>
              </w:rPr>
              <w:t>н</w:t>
            </w:r>
            <w:proofErr w:type="gramEnd"/>
            <w:r w:rsidRPr="00E0139A">
              <w:rPr>
                <w:rFonts w:ascii="Times New Roman" w:hAnsi="Times New Roman" w:cs="Times New Roman"/>
                <w:sz w:val="24"/>
                <w:szCs w:val="24"/>
              </w:rPr>
              <w:t xml:space="preserve"> зерделеу кезінде пайдалану дағдылары, </w:t>
            </w:r>
          </w:p>
          <w:p w:rsidR="009C730A" w:rsidRPr="00E0139A" w:rsidRDefault="009C730A" w:rsidP="002D5765">
            <w:pPr>
              <w:spacing w:after="0" w:line="240" w:lineRule="auto"/>
              <w:jc w:val="both"/>
              <w:rPr>
                <w:rFonts w:ascii="Times New Roman" w:hAnsi="Times New Roman" w:cs="Times New Roman"/>
                <w:sz w:val="24"/>
                <w:szCs w:val="24"/>
              </w:rPr>
            </w:pPr>
            <w:r w:rsidRPr="00E0139A">
              <w:rPr>
                <w:rFonts w:ascii="Times New Roman" w:hAnsi="Times New Roman" w:cs="Times New Roman"/>
                <w:sz w:val="24"/>
                <w:szCs w:val="24"/>
              </w:rPr>
              <w:t>-</w:t>
            </w:r>
            <w:r w:rsidRPr="00E0139A">
              <w:rPr>
                <w:rFonts w:ascii="Times New Roman" w:hAnsi="Times New Roman" w:cs="Times New Roman"/>
                <w:sz w:val="24"/>
                <w:szCs w:val="24"/>
                <w:lang w:val="kk-KZ"/>
              </w:rPr>
              <w:t xml:space="preserve"> </w:t>
            </w:r>
            <w:proofErr w:type="gramStart"/>
            <w:r w:rsidRPr="00E0139A">
              <w:rPr>
                <w:rFonts w:ascii="Times New Roman" w:hAnsi="Times New Roman" w:cs="Times New Roman"/>
                <w:sz w:val="24"/>
                <w:szCs w:val="24"/>
              </w:rPr>
              <w:t>ба</w:t>
            </w:r>
            <w:proofErr w:type="gramEnd"/>
            <w:r w:rsidRPr="00E0139A">
              <w:rPr>
                <w:rFonts w:ascii="Times New Roman" w:hAnsi="Times New Roman" w:cs="Times New Roman"/>
                <w:sz w:val="24"/>
                <w:szCs w:val="24"/>
              </w:rPr>
              <w:t xml:space="preserve">ғдарламалық материалды оқытушының басшылығымен дағдыларын жүйелеу; </w:t>
            </w:r>
          </w:p>
          <w:p w:rsidR="009C730A" w:rsidRPr="00E0139A" w:rsidRDefault="009C730A" w:rsidP="002D5765">
            <w:pPr>
              <w:pStyle w:val="a3"/>
              <w:spacing w:line="276" w:lineRule="auto"/>
              <w:jc w:val="both"/>
              <w:rPr>
                <w:rFonts w:ascii="Times New Roman" w:eastAsia="Arial Unicode MS" w:hAnsi="Times New Roman"/>
                <w:sz w:val="24"/>
                <w:szCs w:val="24"/>
              </w:rPr>
            </w:pPr>
            <w:r w:rsidRPr="00E0139A">
              <w:rPr>
                <w:rFonts w:ascii="Times New Roman" w:eastAsia="Arial Unicode MS" w:hAnsi="Times New Roman"/>
                <w:sz w:val="24"/>
                <w:szCs w:val="24"/>
              </w:rPr>
              <w:t>-  тапсырмалар</w:t>
            </w:r>
            <w:r w:rsidRPr="00E0139A">
              <w:rPr>
                <w:rFonts w:ascii="Times New Roman" w:eastAsia="Arial Unicode MS" w:hAnsi="Times New Roman"/>
                <w:sz w:val="24"/>
                <w:szCs w:val="24"/>
                <w:lang w:val="kk-KZ"/>
              </w:rPr>
              <w:t>д</w:t>
            </w:r>
            <w:r w:rsidRPr="00E0139A">
              <w:rPr>
                <w:rFonts w:ascii="Times New Roman" w:eastAsia="Arial Unicode MS" w:hAnsi="Times New Roman"/>
                <w:sz w:val="24"/>
                <w:szCs w:val="24"/>
              </w:rPr>
              <w:t>ы</w:t>
            </w:r>
            <w:r w:rsidRPr="00E0139A">
              <w:rPr>
                <w:rFonts w:ascii="Times New Roman" w:eastAsia="Arial Unicode MS" w:hAnsi="Times New Roman"/>
                <w:sz w:val="24"/>
                <w:szCs w:val="24"/>
                <w:lang w:val="kk-KZ"/>
              </w:rPr>
              <w:t>ң</w:t>
            </w:r>
            <w:r w:rsidRPr="00E0139A">
              <w:rPr>
                <w:rFonts w:ascii="Times New Roman" w:eastAsia="Arial Unicode MS" w:hAnsi="Times New Roman"/>
                <w:sz w:val="24"/>
                <w:szCs w:val="24"/>
              </w:rPr>
              <w:t xml:space="preserve"> барлық түрлерін орындау</w:t>
            </w:r>
            <w:r w:rsidRPr="00E0139A">
              <w:rPr>
                <w:rFonts w:ascii="Times New Roman" w:eastAsia="Arial Unicode MS" w:hAnsi="Times New Roman"/>
                <w:sz w:val="24"/>
                <w:szCs w:val="24"/>
                <w:lang w:val="kk-KZ"/>
              </w:rPr>
              <w:t xml:space="preserve"> дағдылары</w:t>
            </w:r>
            <w:r w:rsidRPr="00E0139A">
              <w:rPr>
                <w:rFonts w:ascii="Times New Roman" w:eastAsia="Arial Unicode MS" w:hAnsi="Times New Roman"/>
                <w:sz w:val="24"/>
                <w:szCs w:val="24"/>
              </w:rPr>
              <w:t>;</w:t>
            </w:r>
          </w:p>
          <w:p w:rsidR="009C730A" w:rsidRPr="00E0139A" w:rsidRDefault="009C730A" w:rsidP="002D5765">
            <w:pPr>
              <w:pStyle w:val="a3"/>
              <w:spacing w:line="276" w:lineRule="auto"/>
              <w:jc w:val="both"/>
              <w:rPr>
                <w:rFonts w:ascii="Times New Roman" w:eastAsia="Arial Unicode MS" w:hAnsi="Times New Roman"/>
                <w:sz w:val="24"/>
                <w:szCs w:val="24"/>
              </w:rPr>
            </w:pPr>
            <w:r w:rsidRPr="00E0139A">
              <w:rPr>
                <w:rFonts w:ascii="Times New Roman" w:eastAsia="Arial Unicode MS" w:hAnsi="Times New Roman"/>
                <w:sz w:val="24"/>
                <w:szCs w:val="24"/>
              </w:rPr>
              <w:t xml:space="preserve">-   - </w:t>
            </w:r>
            <w:proofErr w:type="gramStart"/>
            <w:r w:rsidRPr="00E0139A">
              <w:rPr>
                <w:rFonts w:ascii="Times New Roman" w:eastAsia="Arial Unicode MS" w:hAnsi="Times New Roman"/>
                <w:sz w:val="24"/>
                <w:szCs w:val="24"/>
              </w:rPr>
              <w:t>ж</w:t>
            </w:r>
            <w:proofErr w:type="gramEnd"/>
            <w:r w:rsidRPr="00E0139A">
              <w:rPr>
                <w:rFonts w:ascii="Times New Roman" w:eastAsia="Arial Unicode MS" w:hAnsi="Times New Roman"/>
                <w:sz w:val="24"/>
                <w:szCs w:val="24"/>
              </w:rPr>
              <w:t>іберілген қателерді өз бетімен түзету қабілеттері;</w:t>
            </w:r>
          </w:p>
          <w:p w:rsidR="009C730A" w:rsidRPr="00E0139A" w:rsidRDefault="009C730A" w:rsidP="002D5765">
            <w:pPr>
              <w:pStyle w:val="a3"/>
              <w:spacing w:line="276" w:lineRule="auto"/>
              <w:jc w:val="both"/>
              <w:rPr>
                <w:rFonts w:ascii="Times New Roman" w:eastAsia="Arial Unicode MS" w:hAnsi="Times New Roman"/>
                <w:sz w:val="24"/>
                <w:szCs w:val="24"/>
                <w:highlight w:val="yellow"/>
              </w:rPr>
            </w:pPr>
            <w:r w:rsidRPr="00E0139A">
              <w:rPr>
                <w:rFonts w:ascii="Times New Roman" w:eastAsia="Arial Unicode MS" w:hAnsi="Times New Roman"/>
                <w:sz w:val="24"/>
                <w:szCs w:val="24"/>
              </w:rPr>
              <w:t xml:space="preserve">- </w:t>
            </w:r>
            <w:proofErr w:type="gramStart"/>
            <w:r w:rsidRPr="00E0139A">
              <w:rPr>
                <w:rFonts w:ascii="Times New Roman" w:eastAsia="Arial Unicode MS" w:hAnsi="Times New Roman"/>
                <w:sz w:val="24"/>
                <w:szCs w:val="24"/>
              </w:rPr>
              <w:t>ж</w:t>
            </w:r>
            <w:proofErr w:type="gramEnd"/>
            <w:r w:rsidRPr="00E0139A">
              <w:rPr>
                <w:rFonts w:ascii="Times New Roman" w:eastAsia="Arial Unicode MS" w:hAnsi="Times New Roman"/>
                <w:sz w:val="24"/>
                <w:szCs w:val="24"/>
              </w:rPr>
              <w:t xml:space="preserve">іберілген қателерді жоя отырып тапсырмаларының барлық түрлерін уақтылы орындау. </w:t>
            </w:r>
          </w:p>
        </w:tc>
      </w:tr>
      <w:tr w:rsidR="009C730A" w:rsidRPr="00E0139A" w:rsidTr="009C730A">
        <w:tc>
          <w:tcPr>
            <w:tcW w:w="993"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В-</w:t>
            </w:r>
          </w:p>
        </w:tc>
        <w:tc>
          <w:tcPr>
            <w:tcW w:w="850"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2,67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75-79</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rPr>
                <w:rFonts w:ascii="Times New Roman" w:eastAsia="Times New Roman" w:hAnsi="Times New Roman" w:cs="Times New Roman"/>
                <w:bCs/>
                <w:sz w:val="24"/>
                <w:szCs w:val="24"/>
              </w:rPr>
            </w:pPr>
          </w:p>
        </w:tc>
        <w:tc>
          <w:tcPr>
            <w:tcW w:w="6521" w:type="dxa"/>
            <w:tcBorders>
              <w:top w:val="single" w:sz="4" w:space="0" w:color="auto"/>
              <w:left w:val="single" w:sz="4" w:space="0" w:color="auto"/>
              <w:bottom w:val="single" w:sz="4" w:space="0" w:color="auto"/>
              <w:right w:val="single" w:sz="4" w:space="0" w:color="auto"/>
            </w:tcBorders>
            <w:hideMark/>
          </w:tcPr>
          <w:p w:rsidR="009C730A" w:rsidRPr="00E0139A" w:rsidRDefault="009C730A" w:rsidP="002D5765">
            <w:pPr>
              <w:spacing w:after="0" w:line="240" w:lineRule="auto"/>
              <w:jc w:val="both"/>
              <w:rPr>
                <w:rFonts w:ascii="Times New Roman" w:hAnsi="Times New Roman" w:cs="Times New Roman"/>
                <w:sz w:val="24"/>
                <w:szCs w:val="24"/>
              </w:rPr>
            </w:pPr>
            <w:r w:rsidRPr="00E0139A">
              <w:rPr>
                <w:rFonts w:ascii="Times New Roman" w:hAnsi="Times New Roman" w:cs="Times New Roman"/>
                <w:sz w:val="24"/>
                <w:szCs w:val="24"/>
              </w:rPr>
              <w:t>Студент көрсетеді:</w:t>
            </w:r>
          </w:p>
          <w:p w:rsidR="009C730A" w:rsidRPr="00E0139A" w:rsidRDefault="009C730A" w:rsidP="002D5765">
            <w:pPr>
              <w:spacing w:after="0" w:line="240" w:lineRule="auto"/>
              <w:jc w:val="both"/>
              <w:rPr>
                <w:rFonts w:ascii="Times New Roman" w:hAnsi="Times New Roman" w:cs="Times New Roman"/>
                <w:sz w:val="24"/>
                <w:szCs w:val="24"/>
              </w:rPr>
            </w:pPr>
            <w:r w:rsidRPr="00E0139A">
              <w:rPr>
                <w:rFonts w:ascii="Times New Roman" w:hAnsi="Times New Roman" w:cs="Times New Roman"/>
                <w:b/>
                <w:sz w:val="24"/>
                <w:szCs w:val="24"/>
              </w:rPr>
              <w:t xml:space="preserve">- </w:t>
            </w:r>
            <w:r w:rsidRPr="00E0139A">
              <w:rPr>
                <w:rFonts w:ascii="Times New Roman" w:hAnsi="Times New Roman" w:cs="Times New Roman"/>
                <w:sz w:val="24"/>
                <w:szCs w:val="24"/>
                <w:lang w:val="kk-KZ"/>
              </w:rPr>
              <w:t>Қ</w:t>
            </w:r>
            <w:proofErr w:type="gramStart"/>
            <w:r w:rsidRPr="00E0139A">
              <w:rPr>
                <w:rFonts w:ascii="Times New Roman" w:hAnsi="Times New Roman" w:cs="Times New Roman"/>
                <w:sz w:val="24"/>
                <w:szCs w:val="24"/>
                <w:lang w:val="kk-KZ"/>
              </w:rPr>
              <w:t>Р</w:t>
            </w:r>
            <w:proofErr w:type="gramEnd"/>
            <w:r w:rsidRPr="00E0139A">
              <w:rPr>
                <w:rFonts w:ascii="Times New Roman" w:hAnsi="Times New Roman" w:cs="Times New Roman"/>
                <w:sz w:val="24"/>
                <w:szCs w:val="24"/>
                <w:lang w:val="kk-KZ"/>
              </w:rPr>
              <w:t xml:space="preserve"> «Жедел-іздестіру қызметі туралы» заңының  </w:t>
            </w:r>
            <w:r w:rsidRPr="00E0139A">
              <w:rPr>
                <w:rFonts w:ascii="Times New Roman" w:hAnsi="Times New Roman" w:cs="Times New Roman"/>
                <w:sz w:val="24"/>
                <w:szCs w:val="24"/>
              </w:rPr>
              <w:t xml:space="preserve">ережелерін меңгеру; </w:t>
            </w:r>
          </w:p>
          <w:p w:rsidR="009C730A" w:rsidRPr="00E0139A" w:rsidRDefault="009C730A" w:rsidP="002D5765">
            <w:pPr>
              <w:pStyle w:val="a3"/>
              <w:spacing w:line="276" w:lineRule="auto"/>
              <w:jc w:val="both"/>
              <w:rPr>
                <w:rFonts w:ascii="Times New Roman" w:eastAsia="Arial Unicode MS" w:hAnsi="Times New Roman"/>
                <w:sz w:val="24"/>
                <w:szCs w:val="24"/>
                <w:lang w:val="kk-KZ"/>
              </w:rPr>
            </w:pPr>
            <w:r w:rsidRPr="00E0139A">
              <w:rPr>
                <w:rFonts w:ascii="Times New Roman" w:eastAsia="Arial Unicode MS" w:hAnsi="Times New Roman"/>
                <w:sz w:val="24"/>
                <w:szCs w:val="24"/>
                <w:lang w:val="kk-KZ"/>
              </w:rPr>
              <w:t>- шамалы қателіктерің жауаптар білу, мазмұндау;</w:t>
            </w:r>
          </w:p>
          <w:p w:rsidR="009C730A" w:rsidRPr="00E0139A" w:rsidRDefault="009C730A" w:rsidP="002D5765">
            <w:pPr>
              <w:pStyle w:val="a3"/>
              <w:spacing w:line="276" w:lineRule="auto"/>
              <w:jc w:val="both"/>
              <w:rPr>
                <w:rFonts w:ascii="Times New Roman" w:eastAsia="Arial Unicode MS" w:hAnsi="Times New Roman"/>
                <w:sz w:val="24"/>
                <w:szCs w:val="24"/>
                <w:lang w:val="kk-KZ"/>
              </w:rPr>
            </w:pPr>
            <w:r w:rsidRPr="00E0139A">
              <w:rPr>
                <w:rFonts w:ascii="Times New Roman" w:eastAsia="Arial Unicode MS" w:hAnsi="Times New Roman"/>
                <w:sz w:val="24"/>
                <w:szCs w:val="24"/>
                <w:lang w:val="kk-KZ"/>
              </w:rPr>
              <w:t>- оқытушының басшылығымен, теориялық білімді дағдыларын қолдану;</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практикалық міндеттерді орындау кезінде- тәсілдерін орындау</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ұсынылған әдебиеттер оқытушының басшылығымен пайдалану дағдылары</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xml:space="preserve">-, бағдарламалық материалды оқытушының басшылығымен дағдыларын қорыту; </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оқытушының көмегімен жіберілген қателерді түзету білу;</w:t>
            </w:r>
          </w:p>
          <w:p w:rsidR="009C730A" w:rsidRPr="00E0139A" w:rsidRDefault="009C730A" w:rsidP="002D5765">
            <w:pPr>
              <w:spacing w:after="0" w:line="240" w:lineRule="auto"/>
              <w:jc w:val="both"/>
              <w:rPr>
                <w:rFonts w:ascii="Times New Roman" w:eastAsia="Times New Roman" w:hAnsi="Times New Roman" w:cs="Times New Roman"/>
                <w:sz w:val="24"/>
                <w:szCs w:val="24"/>
                <w:highlight w:val="yellow"/>
                <w:lang w:val="kk-KZ"/>
              </w:rPr>
            </w:pPr>
            <w:r w:rsidRPr="00E0139A">
              <w:rPr>
                <w:rFonts w:ascii="Times New Roman" w:hAnsi="Times New Roman" w:cs="Times New Roman"/>
                <w:sz w:val="24"/>
                <w:szCs w:val="24"/>
                <w:lang w:val="kk-KZ"/>
              </w:rPr>
              <w:t>- жіберілген қателерді жоя отырып уақтылы барлық тапсырмаларының түрлерін  орындау.</w:t>
            </w:r>
          </w:p>
        </w:tc>
      </w:tr>
      <w:tr w:rsidR="009C730A" w:rsidRPr="00E0139A" w:rsidTr="009C730A">
        <w:tc>
          <w:tcPr>
            <w:tcW w:w="993"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С+</w:t>
            </w:r>
          </w:p>
        </w:tc>
        <w:tc>
          <w:tcPr>
            <w:tcW w:w="850"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2,33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70-74</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rPr>
                <w:rFonts w:ascii="Times New Roman" w:eastAsia="Times New Roman" w:hAnsi="Times New Roman" w:cs="Times New Roman"/>
                <w:bCs/>
                <w:sz w:val="24"/>
                <w:szCs w:val="24"/>
              </w:rPr>
            </w:pPr>
          </w:p>
        </w:tc>
        <w:tc>
          <w:tcPr>
            <w:tcW w:w="6521" w:type="dxa"/>
            <w:tcBorders>
              <w:top w:val="single" w:sz="4" w:space="0" w:color="auto"/>
              <w:left w:val="single" w:sz="4" w:space="0" w:color="auto"/>
              <w:bottom w:val="single" w:sz="4" w:space="0" w:color="auto"/>
              <w:right w:val="single" w:sz="4" w:space="0" w:color="auto"/>
            </w:tcBorders>
            <w:hideMark/>
          </w:tcPr>
          <w:p w:rsidR="009C730A" w:rsidRPr="00E0139A" w:rsidRDefault="009C730A" w:rsidP="002D5765">
            <w:pPr>
              <w:spacing w:after="0" w:line="240" w:lineRule="auto"/>
              <w:jc w:val="both"/>
              <w:rPr>
                <w:rFonts w:ascii="Times New Roman" w:hAnsi="Times New Roman" w:cs="Times New Roman"/>
                <w:sz w:val="24"/>
                <w:szCs w:val="24"/>
              </w:rPr>
            </w:pPr>
            <w:r w:rsidRPr="00E0139A">
              <w:rPr>
                <w:rFonts w:ascii="Times New Roman" w:hAnsi="Times New Roman" w:cs="Times New Roman"/>
                <w:sz w:val="24"/>
                <w:szCs w:val="24"/>
              </w:rPr>
              <w:t>Студент көрсетеді:</w:t>
            </w:r>
          </w:p>
          <w:p w:rsidR="009C730A" w:rsidRPr="00E0139A" w:rsidRDefault="009C730A" w:rsidP="002D5765">
            <w:pPr>
              <w:spacing w:after="0" w:line="240" w:lineRule="auto"/>
              <w:jc w:val="both"/>
              <w:rPr>
                <w:rFonts w:ascii="Times New Roman" w:hAnsi="Times New Roman" w:cs="Times New Roman"/>
                <w:sz w:val="24"/>
                <w:szCs w:val="24"/>
              </w:rPr>
            </w:pPr>
            <w:r w:rsidRPr="00E0139A">
              <w:rPr>
                <w:rFonts w:ascii="Times New Roman" w:hAnsi="Times New Roman" w:cs="Times New Roman"/>
                <w:b/>
                <w:sz w:val="24"/>
                <w:szCs w:val="24"/>
              </w:rPr>
              <w:t xml:space="preserve">- </w:t>
            </w:r>
            <w:r w:rsidRPr="00E0139A">
              <w:rPr>
                <w:rFonts w:ascii="Times New Roman" w:hAnsi="Times New Roman" w:cs="Times New Roman"/>
                <w:sz w:val="24"/>
                <w:szCs w:val="24"/>
                <w:lang w:val="kk-KZ"/>
              </w:rPr>
              <w:t>Қ</w:t>
            </w:r>
            <w:proofErr w:type="gramStart"/>
            <w:r w:rsidRPr="00E0139A">
              <w:rPr>
                <w:rFonts w:ascii="Times New Roman" w:hAnsi="Times New Roman" w:cs="Times New Roman"/>
                <w:sz w:val="24"/>
                <w:szCs w:val="24"/>
                <w:lang w:val="kk-KZ"/>
              </w:rPr>
              <w:t>Р</w:t>
            </w:r>
            <w:proofErr w:type="gramEnd"/>
            <w:r w:rsidRPr="00E0139A">
              <w:rPr>
                <w:rFonts w:ascii="Times New Roman" w:hAnsi="Times New Roman" w:cs="Times New Roman"/>
                <w:sz w:val="24"/>
                <w:szCs w:val="24"/>
                <w:lang w:val="kk-KZ"/>
              </w:rPr>
              <w:t xml:space="preserve"> «Жедел-іздестіру қызметі туралы» заңының  </w:t>
            </w:r>
            <w:r w:rsidRPr="00E0139A">
              <w:rPr>
                <w:rFonts w:ascii="Times New Roman" w:hAnsi="Times New Roman" w:cs="Times New Roman"/>
                <w:sz w:val="24"/>
                <w:szCs w:val="24"/>
              </w:rPr>
              <w:t xml:space="preserve">ережелерін меңгеру; </w:t>
            </w:r>
          </w:p>
          <w:p w:rsidR="009C730A" w:rsidRPr="00E0139A" w:rsidRDefault="009C730A" w:rsidP="002D5765">
            <w:pPr>
              <w:pStyle w:val="a3"/>
              <w:spacing w:line="276" w:lineRule="auto"/>
              <w:jc w:val="both"/>
              <w:rPr>
                <w:rFonts w:ascii="Times New Roman" w:eastAsia="Arial Unicode MS" w:hAnsi="Times New Roman"/>
                <w:sz w:val="24"/>
                <w:szCs w:val="24"/>
                <w:lang w:val="kk-KZ"/>
              </w:rPr>
            </w:pPr>
            <w:r w:rsidRPr="00E0139A">
              <w:rPr>
                <w:rFonts w:ascii="Times New Roman" w:eastAsia="Arial Unicode MS" w:hAnsi="Times New Roman"/>
                <w:sz w:val="24"/>
                <w:szCs w:val="24"/>
                <w:lang w:val="kk-KZ"/>
              </w:rPr>
              <w:t>- дұрыс берген жауаптарында тапсырмаларды барлық түрлері бойынша тұжырымын жеткіліксіз;</w:t>
            </w:r>
          </w:p>
          <w:p w:rsidR="009C730A" w:rsidRPr="00E0139A" w:rsidRDefault="009C730A" w:rsidP="002D5765">
            <w:pPr>
              <w:pStyle w:val="a3"/>
              <w:spacing w:line="276" w:lineRule="auto"/>
              <w:jc w:val="both"/>
              <w:rPr>
                <w:rFonts w:ascii="Times New Roman" w:eastAsia="Arial Unicode MS" w:hAnsi="Times New Roman"/>
                <w:sz w:val="24"/>
                <w:szCs w:val="24"/>
                <w:lang w:val="kk-KZ"/>
              </w:rPr>
            </w:pPr>
            <w:r w:rsidRPr="00E0139A">
              <w:rPr>
                <w:rFonts w:ascii="Times New Roman" w:eastAsia="Arial Unicode MS" w:hAnsi="Times New Roman"/>
                <w:sz w:val="24"/>
                <w:szCs w:val="24"/>
                <w:lang w:val="kk-KZ"/>
              </w:rPr>
              <w:lastRenderedPageBreak/>
              <w:t>-  бағдарламалық материалды бұзу реттілігі бойынша баяндау;</w:t>
            </w:r>
          </w:p>
          <w:p w:rsidR="009C730A" w:rsidRPr="00E0139A" w:rsidRDefault="009C730A" w:rsidP="002D5765">
            <w:pPr>
              <w:pStyle w:val="a3"/>
              <w:spacing w:line="276" w:lineRule="auto"/>
              <w:jc w:val="both"/>
              <w:rPr>
                <w:rFonts w:ascii="Times New Roman" w:eastAsia="Arial Unicode MS" w:hAnsi="Times New Roman"/>
                <w:sz w:val="24"/>
                <w:szCs w:val="24"/>
                <w:lang w:val="kk-KZ"/>
              </w:rPr>
            </w:pPr>
            <w:r w:rsidRPr="00E0139A">
              <w:rPr>
                <w:rFonts w:ascii="Times New Roman" w:eastAsia="Arial Unicode MS" w:hAnsi="Times New Roman"/>
                <w:sz w:val="24"/>
                <w:szCs w:val="24"/>
                <w:lang w:val="kk-KZ"/>
              </w:rPr>
              <w:t>- дербес қиындықтар бойынша практикалық міндеттерді орындау;</w:t>
            </w:r>
          </w:p>
          <w:p w:rsidR="009C730A" w:rsidRPr="00E0139A" w:rsidRDefault="009C730A" w:rsidP="002D5765">
            <w:pPr>
              <w:spacing w:after="0" w:line="240" w:lineRule="auto"/>
              <w:jc w:val="both"/>
              <w:rPr>
                <w:rFonts w:ascii="Times New Roman" w:eastAsia="Arial Unicode MS" w:hAnsi="Times New Roman" w:cs="Times New Roman"/>
                <w:sz w:val="24"/>
                <w:szCs w:val="24"/>
                <w:lang w:val="kk-KZ"/>
              </w:rPr>
            </w:pPr>
            <w:r w:rsidRPr="00E0139A">
              <w:rPr>
                <w:rFonts w:ascii="Times New Roman" w:eastAsia="Arial Unicode MS" w:hAnsi="Times New Roman" w:cs="Times New Roman"/>
                <w:sz w:val="24"/>
                <w:szCs w:val="24"/>
                <w:lang w:val="kk-KZ"/>
              </w:rPr>
              <w:t>-  орындау кезінде практикалық міндеттерді орындау жекелеген тәсілдерін иелену</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оқытушы ұсынған әдебиет пайдалану дағдылары;</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-оқытушының басшылығымен жекелеген бөлімдерін, бағдарламалық материалды дағдыларын қорыту;</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оқытушының көмегімен жіберілген өрескел қателіктерді, түзету білу;</w:t>
            </w:r>
          </w:p>
          <w:p w:rsidR="009C730A" w:rsidRPr="00E0139A" w:rsidRDefault="009C730A" w:rsidP="002D5765">
            <w:pPr>
              <w:spacing w:after="0" w:line="240" w:lineRule="auto"/>
              <w:jc w:val="both"/>
              <w:rPr>
                <w:rFonts w:ascii="Times New Roman" w:eastAsia="Times New Roman" w:hAnsi="Times New Roman" w:cs="Times New Roman"/>
                <w:b/>
                <w:sz w:val="24"/>
                <w:szCs w:val="24"/>
                <w:highlight w:val="yellow"/>
                <w:lang w:val="kk-KZ"/>
              </w:rPr>
            </w:pPr>
            <w:r w:rsidRPr="00E0139A">
              <w:rPr>
                <w:rFonts w:ascii="Times New Roman" w:hAnsi="Times New Roman" w:cs="Times New Roman"/>
                <w:sz w:val="24"/>
                <w:szCs w:val="24"/>
                <w:lang w:val="kk-KZ"/>
              </w:rPr>
              <w:t>- тапсырмалары жоя отырып, жіберілген қателерді барлық түрлерін орындау.</w:t>
            </w:r>
          </w:p>
        </w:tc>
      </w:tr>
      <w:tr w:rsidR="009C730A" w:rsidRPr="00E0139A" w:rsidTr="009C730A">
        <w:tc>
          <w:tcPr>
            <w:tcW w:w="993"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lastRenderedPageBreak/>
              <w:t>С</w:t>
            </w:r>
          </w:p>
        </w:tc>
        <w:tc>
          <w:tcPr>
            <w:tcW w:w="850"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65-69</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C730A" w:rsidRPr="00E0139A" w:rsidRDefault="009C730A" w:rsidP="002D5765">
            <w:pPr>
              <w:spacing w:after="0" w:line="240" w:lineRule="auto"/>
              <w:ind w:left="113" w:right="113"/>
              <w:jc w:val="center"/>
              <w:rPr>
                <w:rFonts w:ascii="Times New Roman" w:eastAsia="Times New Roman" w:hAnsi="Times New Roman" w:cs="Times New Roman"/>
                <w:bCs/>
                <w:sz w:val="24"/>
                <w:szCs w:val="24"/>
                <w:lang w:val="kk-KZ"/>
              </w:rPr>
            </w:pPr>
            <w:r w:rsidRPr="00E0139A">
              <w:rPr>
                <w:rFonts w:ascii="Times New Roman" w:hAnsi="Times New Roman" w:cs="Times New Roman"/>
                <w:bCs/>
                <w:sz w:val="24"/>
                <w:szCs w:val="24"/>
                <w:lang w:val="kk-KZ"/>
              </w:rPr>
              <w:t>Қанағат</w:t>
            </w:r>
          </w:p>
        </w:tc>
        <w:tc>
          <w:tcPr>
            <w:tcW w:w="6521" w:type="dxa"/>
            <w:tcBorders>
              <w:top w:val="single" w:sz="4" w:space="0" w:color="auto"/>
              <w:left w:val="single" w:sz="4" w:space="0" w:color="auto"/>
              <w:bottom w:val="single" w:sz="4" w:space="0" w:color="auto"/>
              <w:right w:val="single" w:sz="4" w:space="0" w:color="auto"/>
            </w:tcBorders>
            <w:hideMark/>
          </w:tcPr>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Студент көрсетеді:</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xml:space="preserve">- ҚР «Жедел-іздестіру қызметі туралы» заңының  ережелерін меңгеру; </w:t>
            </w:r>
          </w:p>
          <w:p w:rsidR="009C730A" w:rsidRPr="00E0139A" w:rsidRDefault="009C730A" w:rsidP="002D5765">
            <w:pPr>
              <w:pStyle w:val="a3"/>
              <w:spacing w:line="276" w:lineRule="auto"/>
              <w:jc w:val="both"/>
              <w:rPr>
                <w:rFonts w:ascii="Times New Roman" w:eastAsia="Arial Unicode MS" w:hAnsi="Times New Roman"/>
                <w:sz w:val="24"/>
                <w:szCs w:val="24"/>
                <w:lang w:val="kk-KZ"/>
              </w:rPr>
            </w:pPr>
            <w:r w:rsidRPr="00E0139A">
              <w:rPr>
                <w:rFonts w:ascii="Times New Roman" w:eastAsia="Arial Unicode MS" w:hAnsi="Times New Roman"/>
                <w:sz w:val="24"/>
                <w:szCs w:val="24"/>
                <w:lang w:val="kk-KZ"/>
              </w:rPr>
              <w:t>- түсіну кезінде тұжырымдарды жауаптарда барлық түрлері бойынша тапсырмаларды жеткіліксіз орындау;</w:t>
            </w:r>
          </w:p>
          <w:p w:rsidR="009C730A" w:rsidRPr="00E0139A" w:rsidRDefault="009C730A" w:rsidP="002D5765">
            <w:pPr>
              <w:pStyle w:val="a3"/>
              <w:spacing w:line="276" w:lineRule="auto"/>
              <w:jc w:val="both"/>
              <w:rPr>
                <w:rFonts w:ascii="Times New Roman" w:eastAsia="Arial Unicode MS" w:hAnsi="Times New Roman"/>
                <w:sz w:val="24"/>
                <w:szCs w:val="24"/>
                <w:lang w:val="kk-KZ"/>
              </w:rPr>
            </w:pPr>
            <w:r w:rsidRPr="00E0139A">
              <w:rPr>
                <w:rFonts w:ascii="Times New Roman" w:eastAsia="Arial Unicode MS" w:hAnsi="Times New Roman"/>
                <w:sz w:val="24"/>
                <w:szCs w:val="24"/>
                <w:lang w:val="kk-KZ"/>
              </w:rPr>
              <w:t>-  баяндау материалының ретпен болмауы;</w:t>
            </w:r>
          </w:p>
          <w:p w:rsidR="009C730A" w:rsidRPr="00E0139A" w:rsidRDefault="009C730A" w:rsidP="002D5765">
            <w:pPr>
              <w:pStyle w:val="a3"/>
              <w:spacing w:line="276" w:lineRule="auto"/>
              <w:jc w:val="both"/>
              <w:rPr>
                <w:rFonts w:ascii="Times New Roman" w:eastAsia="Arial Unicode MS" w:hAnsi="Times New Roman"/>
                <w:sz w:val="24"/>
                <w:szCs w:val="24"/>
                <w:lang w:val="kk-KZ"/>
              </w:rPr>
            </w:pPr>
            <w:r w:rsidRPr="00E0139A">
              <w:rPr>
                <w:rFonts w:ascii="Times New Roman" w:eastAsia="Arial Unicode MS" w:hAnsi="Times New Roman"/>
                <w:sz w:val="24"/>
                <w:szCs w:val="24"/>
                <w:lang w:val="kk-KZ"/>
              </w:rPr>
              <w:t>- дербес қиындықтар мен практикалық міндеттерді орындау;</w:t>
            </w:r>
          </w:p>
          <w:p w:rsidR="009C730A" w:rsidRPr="00E0139A" w:rsidRDefault="009C730A" w:rsidP="002D5765">
            <w:pPr>
              <w:pStyle w:val="a3"/>
              <w:spacing w:line="276" w:lineRule="auto"/>
              <w:jc w:val="both"/>
              <w:rPr>
                <w:rFonts w:ascii="Times New Roman" w:eastAsia="Arial Unicode MS" w:hAnsi="Times New Roman"/>
                <w:sz w:val="24"/>
                <w:szCs w:val="24"/>
                <w:lang w:val="kk-KZ"/>
              </w:rPr>
            </w:pPr>
            <w:r w:rsidRPr="00E0139A">
              <w:rPr>
                <w:rFonts w:ascii="Times New Roman" w:eastAsia="Arial Unicode MS" w:hAnsi="Times New Roman"/>
                <w:sz w:val="24"/>
                <w:szCs w:val="24"/>
                <w:lang w:val="kk-KZ"/>
              </w:rPr>
              <w:t>-  тапсырмалардың жекелеген тәсілдерін, орындау иелену</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қиындықтар кезінде оқытушы ұсынған әдебиеттерді пайдалану;</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қиындықтар қорыту кезінде жекелеген бөлімдерін материалды пайдалану;</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жіберілген өрескел қателіктерді, оқытушының көмегімен білу түзету;</w:t>
            </w:r>
          </w:p>
          <w:p w:rsidR="009C730A" w:rsidRPr="00E0139A" w:rsidRDefault="009C730A" w:rsidP="002D5765">
            <w:pPr>
              <w:pStyle w:val="a3"/>
              <w:spacing w:line="276" w:lineRule="auto"/>
              <w:jc w:val="both"/>
              <w:rPr>
                <w:rFonts w:ascii="Times New Roman" w:eastAsia="Arial Unicode MS" w:hAnsi="Times New Roman"/>
                <w:sz w:val="24"/>
                <w:szCs w:val="24"/>
                <w:highlight w:val="yellow"/>
                <w:lang w:val="kk-KZ"/>
              </w:rPr>
            </w:pPr>
            <w:r w:rsidRPr="00E0139A">
              <w:rPr>
                <w:rFonts w:ascii="Times New Roman" w:eastAsia="Arial Unicode MS" w:hAnsi="Times New Roman"/>
                <w:sz w:val="24"/>
                <w:szCs w:val="24"/>
                <w:lang w:val="kk-KZ"/>
              </w:rPr>
              <w:t xml:space="preserve">- жіберілген қателерді.жоя отырып тапсырмалардың барлық түрлерін орындау, </w:t>
            </w:r>
          </w:p>
        </w:tc>
      </w:tr>
      <w:tr w:rsidR="009C730A" w:rsidRPr="00E0139A" w:rsidTr="009C730A">
        <w:tc>
          <w:tcPr>
            <w:tcW w:w="993"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С-</w:t>
            </w:r>
          </w:p>
        </w:tc>
        <w:tc>
          <w:tcPr>
            <w:tcW w:w="850"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1,67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60-64</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rPr>
                <w:rFonts w:ascii="Times New Roman" w:eastAsia="Times New Roman" w:hAnsi="Times New Roman" w:cs="Times New Roman"/>
                <w:bCs/>
                <w:sz w:val="24"/>
                <w:szCs w:val="24"/>
              </w:rPr>
            </w:pPr>
          </w:p>
        </w:tc>
        <w:tc>
          <w:tcPr>
            <w:tcW w:w="6521" w:type="dxa"/>
            <w:tcBorders>
              <w:top w:val="single" w:sz="4" w:space="0" w:color="auto"/>
              <w:left w:val="single" w:sz="4" w:space="0" w:color="auto"/>
              <w:bottom w:val="single" w:sz="4" w:space="0" w:color="auto"/>
              <w:right w:val="single" w:sz="4" w:space="0" w:color="auto"/>
            </w:tcBorders>
            <w:hideMark/>
          </w:tcPr>
          <w:p w:rsidR="009C730A" w:rsidRPr="00E0139A" w:rsidRDefault="009C730A" w:rsidP="002D5765">
            <w:pPr>
              <w:spacing w:after="0" w:line="240" w:lineRule="auto"/>
              <w:jc w:val="both"/>
              <w:rPr>
                <w:rFonts w:ascii="Times New Roman" w:hAnsi="Times New Roman" w:cs="Times New Roman"/>
                <w:sz w:val="24"/>
                <w:szCs w:val="24"/>
              </w:rPr>
            </w:pPr>
            <w:r w:rsidRPr="00E0139A">
              <w:rPr>
                <w:rFonts w:ascii="Times New Roman" w:hAnsi="Times New Roman" w:cs="Times New Roman"/>
                <w:sz w:val="24"/>
                <w:szCs w:val="24"/>
              </w:rPr>
              <w:t>Студент көрсетеді:</w:t>
            </w:r>
          </w:p>
          <w:p w:rsidR="009C730A" w:rsidRPr="00E0139A" w:rsidRDefault="009C730A" w:rsidP="002D5765">
            <w:pPr>
              <w:spacing w:after="0" w:line="240" w:lineRule="auto"/>
              <w:jc w:val="both"/>
              <w:rPr>
                <w:rFonts w:ascii="Times New Roman" w:hAnsi="Times New Roman" w:cs="Times New Roman"/>
                <w:sz w:val="24"/>
                <w:szCs w:val="24"/>
              </w:rPr>
            </w:pPr>
            <w:r w:rsidRPr="00E0139A">
              <w:rPr>
                <w:rFonts w:ascii="Times New Roman" w:hAnsi="Times New Roman" w:cs="Times New Roman"/>
                <w:b/>
                <w:sz w:val="24"/>
                <w:szCs w:val="24"/>
              </w:rPr>
              <w:t xml:space="preserve">- </w:t>
            </w:r>
            <w:r w:rsidRPr="00E0139A">
              <w:rPr>
                <w:rFonts w:ascii="Times New Roman" w:hAnsi="Times New Roman" w:cs="Times New Roman"/>
                <w:sz w:val="24"/>
                <w:szCs w:val="24"/>
                <w:lang w:val="kk-KZ"/>
              </w:rPr>
              <w:t>Қ</w:t>
            </w:r>
            <w:proofErr w:type="gramStart"/>
            <w:r w:rsidRPr="00E0139A">
              <w:rPr>
                <w:rFonts w:ascii="Times New Roman" w:hAnsi="Times New Roman" w:cs="Times New Roman"/>
                <w:sz w:val="24"/>
                <w:szCs w:val="24"/>
                <w:lang w:val="kk-KZ"/>
              </w:rPr>
              <w:t>Р</w:t>
            </w:r>
            <w:proofErr w:type="gramEnd"/>
            <w:r w:rsidRPr="00E0139A">
              <w:rPr>
                <w:rFonts w:ascii="Times New Roman" w:hAnsi="Times New Roman" w:cs="Times New Roman"/>
                <w:sz w:val="24"/>
                <w:szCs w:val="24"/>
                <w:lang w:val="kk-KZ"/>
              </w:rPr>
              <w:t xml:space="preserve"> «Жедел-іздестіру қызметі туралы» заңының  </w:t>
            </w:r>
            <w:r w:rsidRPr="00E0139A">
              <w:rPr>
                <w:rFonts w:ascii="Times New Roman" w:hAnsi="Times New Roman" w:cs="Times New Roman"/>
                <w:sz w:val="24"/>
                <w:szCs w:val="24"/>
              </w:rPr>
              <w:t xml:space="preserve">ережелерін меңгеру; </w:t>
            </w:r>
          </w:p>
          <w:p w:rsidR="009C730A" w:rsidRPr="00E0139A" w:rsidRDefault="009C730A" w:rsidP="002D5765">
            <w:pPr>
              <w:pStyle w:val="a3"/>
              <w:spacing w:line="276" w:lineRule="auto"/>
              <w:jc w:val="both"/>
              <w:rPr>
                <w:rFonts w:ascii="Times New Roman" w:eastAsia="Arial Unicode MS" w:hAnsi="Times New Roman"/>
                <w:sz w:val="24"/>
                <w:szCs w:val="24"/>
                <w:lang w:val="kk-KZ"/>
              </w:rPr>
            </w:pPr>
            <w:r w:rsidRPr="00E0139A">
              <w:rPr>
                <w:rFonts w:ascii="Times New Roman" w:eastAsia="Arial Unicode MS" w:hAnsi="Times New Roman"/>
                <w:sz w:val="24"/>
                <w:szCs w:val="24"/>
                <w:lang w:val="kk-KZ"/>
              </w:rPr>
              <w:t>- тұжырымдарды жауаптарды барлық түрлері бойынша тапсырмаларды жеткіліксіз түсіну;</w:t>
            </w:r>
          </w:p>
          <w:p w:rsidR="009C730A" w:rsidRPr="00E0139A" w:rsidRDefault="009C730A" w:rsidP="002D5765">
            <w:pPr>
              <w:pStyle w:val="a3"/>
              <w:spacing w:line="276" w:lineRule="auto"/>
              <w:jc w:val="both"/>
              <w:rPr>
                <w:rFonts w:ascii="Times New Roman" w:eastAsia="Arial Unicode MS" w:hAnsi="Times New Roman"/>
                <w:sz w:val="24"/>
                <w:szCs w:val="24"/>
                <w:lang w:val="kk-KZ"/>
              </w:rPr>
            </w:pPr>
            <w:r w:rsidRPr="00E0139A">
              <w:rPr>
                <w:rFonts w:ascii="Times New Roman" w:eastAsia="Arial Unicode MS" w:hAnsi="Times New Roman"/>
                <w:sz w:val="24"/>
                <w:szCs w:val="24"/>
                <w:lang w:val="kk-KZ"/>
              </w:rPr>
              <w:t>- баяндау материалын ретпен болмауы;</w:t>
            </w:r>
          </w:p>
          <w:p w:rsidR="009C730A" w:rsidRPr="00E0139A" w:rsidRDefault="009C730A" w:rsidP="002D5765">
            <w:pPr>
              <w:pStyle w:val="a3"/>
              <w:spacing w:line="276" w:lineRule="auto"/>
              <w:jc w:val="both"/>
              <w:rPr>
                <w:rFonts w:ascii="Times New Roman" w:eastAsia="Arial Unicode MS" w:hAnsi="Times New Roman"/>
                <w:sz w:val="24"/>
                <w:szCs w:val="24"/>
                <w:lang w:val="kk-KZ"/>
              </w:rPr>
            </w:pPr>
            <w:r w:rsidRPr="00E0139A">
              <w:rPr>
                <w:rFonts w:ascii="Times New Roman" w:eastAsia="Arial Unicode MS" w:hAnsi="Times New Roman"/>
                <w:sz w:val="24"/>
                <w:szCs w:val="24"/>
                <w:lang w:val="kk-KZ"/>
              </w:rPr>
              <w:t>- елеулі қиындықтар мен практикалық міндеттерді дербес орындау;</w:t>
            </w:r>
          </w:p>
          <w:p w:rsidR="009C730A" w:rsidRPr="00E0139A" w:rsidRDefault="009C730A" w:rsidP="002D5765">
            <w:pPr>
              <w:spacing w:after="0" w:line="240" w:lineRule="auto"/>
              <w:jc w:val="both"/>
              <w:rPr>
                <w:rFonts w:ascii="Times New Roman" w:eastAsia="Arial Unicode MS" w:hAnsi="Times New Roman" w:cs="Times New Roman"/>
                <w:sz w:val="24"/>
                <w:szCs w:val="24"/>
                <w:lang w:val="kk-KZ"/>
              </w:rPr>
            </w:pPr>
            <w:r w:rsidRPr="00E0139A">
              <w:rPr>
                <w:rFonts w:ascii="Times New Roman" w:eastAsia="Arial Unicode MS" w:hAnsi="Times New Roman" w:cs="Times New Roman"/>
                <w:sz w:val="24"/>
                <w:szCs w:val="24"/>
                <w:lang w:val="kk-KZ"/>
              </w:rPr>
              <w:t xml:space="preserve">-  тапсырмаларды орындауда жекелеген тәсілдерін, жеткіліксіз меңгеруі </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елеулі қиындықтар кезінде оқытушының ұсынған әдебиет пайдалану;</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материалдың жекелеген бөлімдерін қорыту кезінде елеулі қиындықтар;</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xml:space="preserve">- оқытушының көмегімен жіберілген өрескел қателіктерді, білу түзету; </w:t>
            </w:r>
          </w:p>
          <w:p w:rsidR="009C730A" w:rsidRPr="00E0139A" w:rsidRDefault="009C730A" w:rsidP="002D5765">
            <w:pPr>
              <w:spacing w:after="0" w:line="240" w:lineRule="auto"/>
              <w:jc w:val="both"/>
              <w:rPr>
                <w:rFonts w:ascii="Times New Roman" w:eastAsia="Times New Roman" w:hAnsi="Times New Roman" w:cs="Times New Roman"/>
                <w:sz w:val="24"/>
                <w:szCs w:val="24"/>
                <w:lang w:val="kk-KZ"/>
              </w:rPr>
            </w:pPr>
            <w:r w:rsidRPr="00E0139A">
              <w:rPr>
                <w:rFonts w:ascii="Times New Roman" w:hAnsi="Times New Roman" w:cs="Times New Roman"/>
                <w:sz w:val="24"/>
                <w:szCs w:val="24"/>
                <w:lang w:val="kk-KZ"/>
              </w:rPr>
              <w:t xml:space="preserve">- жіберілген қателерді жоя отырып тапсырмалары барлық түрлерін орындау, </w:t>
            </w:r>
          </w:p>
        </w:tc>
      </w:tr>
      <w:tr w:rsidR="009C730A" w:rsidRPr="00E0139A" w:rsidTr="009C730A">
        <w:tc>
          <w:tcPr>
            <w:tcW w:w="993"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Д+</w:t>
            </w:r>
          </w:p>
        </w:tc>
        <w:tc>
          <w:tcPr>
            <w:tcW w:w="850"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1,33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55-59</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rPr>
                <w:rFonts w:ascii="Times New Roman" w:eastAsia="Times New Roman" w:hAnsi="Times New Roman" w:cs="Times New Roman"/>
                <w:bCs/>
                <w:sz w:val="24"/>
                <w:szCs w:val="24"/>
              </w:rPr>
            </w:pPr>
          </w:p>
        </w:tc>
        <w:tc>
          <w:tcPr>
            <w:tcW w:w="6521" w:type="dxa"/>
            <w:tcBorders>
              <w:top w:val="single" w:sz="4" w:space="0" w:color="auto"/>
              <w:left w:val="single" w:sz="4" w:space="0" w:color="auto"/>
              <w:bottom w:val="single" w:sz="4" w:space="0" w:color="auto"/>
              <w:right w:val="single" w:sz="4" w:space="0" w:color="auto"/>
            </w:tcBorders>
            <w:hideMark/>
          </w:tcPr>
          <w:p w:rsidR="009C730A" w:rsidRPr="00E0139A" w:rsidRDefault="009C730A" w:rsidP="002D5765">
            <w:pPr>
              <w:spacing w:after="0" w:line="240" w:lineRule="auto"/>
              <w:jc w:val="both"/>
              <w:rPr>
                <w:rFonts w:ascii="Times New Roman" w:hAnsi="Times New Roman" w:cs="Times New Roman"/>
                <w:sz w:val="24"/>
                <w:szCs w:val="24"/>
              </w:rPr>
            </w:pPr>
            <w:r w:rsidRPr="00E0139A">
              <w:rPr>
                <w:rFonts w:ascii="Times New Roman" w:hAnsi="Times New Roman" w:cs="Times New Roman"/>
                <w:sz w:val="24"/>
                <w:szCs w:val="24"/>
              </w:rPr>
              <w:t>Студент көрсетеді:</w:t>
            </w:r>
          </w:p>
          <w:p w:rsidR="009C730A" w:rsidRPr="00E0139A" w:rsidRDefault="009C730A" w:rsidP="002D5765">
            <w:pPr>
              <w:spacing w:after="0" w:line="240" w:lineRule="auto"/>
              <w:jc w:val="both"/>
              <w:rPr>
                <w:rFonts w:ascii="Times New Roman" w:hAnsi="Times New Roman" w:cs="Times New Roman"/>
                <w:sz w:val="24"/>
                <w:szCs w:val="24"/>
              </w:rPr>
            </w:pPr>
            <w:r w:rsidRPr="00E0139A">
              <w:rPr>
                <w:rFonts w:ascii="Times New Roman" w:hAnsi="Times New Roman" w:cs="Times New Roman"/>
                <w:b/>
                <w:sz w:val="24"/>
                <w:szCs w:val="24"/>
              </w:rPr>
              <w:t xml:space="preserve">- </w:t>
            </w:r>
            <w:r w:rsidRPr="00E0139A">
              <w:rPr>
                <w:rFonts w:ascii="Times New Roman" w:hAnsi="Times New Roman" w:cs="Times New Roman"/>
                <w:sz w:val="24"/>
                <w:szCs w:val="24"/>
                <w:lang w:val="kk-KZ"/>
              </w:rPr>
              <w:t>Қ</w:t>
            </w:r>
            <w:proofErr w:type="gramStart"/>
            <w:r w:rsidRPr="00E0139A">
              <w:rPr>
                <w:rFonts w:ascii="Times New Roman" w:hAnsi="Times New Roman" w:cs="Times New Roman"/>
                <w:sz w:val="24"/>
                <w:szCs w:val="24"/>
                <w:lang w:val="kk-KZ"/>
              </w:rPr>
              <w:t>Р</w:t>
            </w:r>
            <w:proofErr w:type="gramEnd"/>
            <w:r w:rsidRPr="00E0139A">
              <w:rPr>
                <w:rFonts w:ascii="Times New Roman" w:hAnsi="Times New Roman" w:cs="Times New Roman"/>
                <w:sz w:val="24"/>
                <w:szCs w:val="24"/>
                <w:lang w:val="kk-KZ"/>
              </w:rPr>
              <w:t xml:space="preserve"> «Жедел-іздестіру қызметі туралы» заңының  </w:t>
            </w:r>
            <w:r w:rsidRPr="00E0139A">
              <w:rPr>
                <w:rFonts w:ascii="Times New Roman" w:hAnsi="Times New Roman" w:cs="Times New Roman"/>
                <w:sz w:val="24"/>
                <w:szCs w:val="24"/>
              </w:rPr>
              <w:t xml:space="preserve">ережелерін </w:t>
            </w:r>
            <w:r w:rsidRPr="00E0139A">
              <w:rPr>
                <w:rFonts w:ascii="Times New Roman" w:hAnsi="Times New Roman" w:cs="Times New Roman"/>
                <w:sz w:val="24"/>
                <w:szCs w:val="24"/>
              </w:rPr>
              <w:lastRenderedPageBreak/>
              <w:t xml:space="preserve">меңгеру; </w:t>
            </w:r>
          </w:p>
          <w:p w:rsidR="009C730A" w:rsidRPr="00E0139A" w:rsidRDefault="009C730A" w:rsidP="002D5765">
            <w:pPr>
              <w:pStyle w:val="a3"/>
              <w:spacing w:line="276" w:lineRule="auto"/>
              <w:jc w:val="both"/>
              <w:rPr>
                <w:rFonts w:ascii="Times New Roman" w:eastAsia="Arial Unicode MS" w:hAnsi="Times New Roman"/>
                <w:sz w:val="24"/>
                <w:szCs w:val="24"/>
                <w:lang w:val="kk-KZ"/>
              </w:rPr>
            </w:pPr>
            <w:r w:rsidRPr="00E0139A">
              <w:rPr>
                <w:rFonts w:ascii="Times New Roman" w:eastAsia="Arial Unicode MS" w:hAnsi="Times New Roman"/>
                <w:sz w:val="24"/>
                <w:szCs w:val="24"/>
                <w:lang w:val="kk-KZ"/>
              </w:rPr>
              <w:t>- тұжырымдарды жауаптарды барлық түрлері бойынша тапсырмаларды жеткіліксіз түсіну;</w:t>
            </w:r>
          </w:p>
          <w:p w:rsidR="009C730A" w:rsidRPr="00E0139A" w:rsidRDefault="009C730A" w:rsidP="002D5765">
            <w:pPr>
              <w:pStyle w:val="a3"/>
              <w:spacing w:line="276" w:lineRule="auto"/>
              <w:jc w:val="both"/>
              <w:rPr>
                <w:rFonts w:ascii="Times New Roman" w:eastAsia="Arial Unicode MS" w:hAnsi="Times New Roman"/>
                <w:sz w:val="24"/>
                <w:szCs w:val="24"/>
                <w:lang w:val="kk-KZ"/>
              </w:rPr>
            </w:pPr>
            <w:r w:rsidRPr="00E0139A">
              <w:rPr>
                <w:rFonts w:ascii="Times New Roman" w:eastAsia="Arial Unicode MS" w:hAnsi="Times New Roman"/>
                <w:sz w:val="24"/>
                <w:szCs w:val="24"/>
                <w:lang w:val="kk-KZ"/>
              </w:rPr>
              <w:t>- баяндау материалын ретпен болмауы;</w:t>
            </w:r>
          </w:p>
          <w:p w:rsidR="009C730A" w:rsidRPr="00E0139A" w:rsidRDefault="009C730A" w:rsidP="002D5765">
            <w:pPr>
              <w:pStyle w:val="a3"/>
              <w:spacing w:line="276" w:lineRule="auto"/>
              <w:jc w:val="both"/>
              <w:rPr>
                <w:rFonts w:ascii="Times New Roman" w:eastAsia="Arial Unicode MS" w:hAnsi="Times New Roman"/>
                <w:sz w:val="24"/>
                <w:szCs w:val="24"/>
                <w:lang w:val="kk-KZ"/>
              </w:rPr>
            </w:pPr>
            <w:r w:rsidRPr="00E0139A">
              <w:rPr>
                <w:rFonts w:ascii="Times New Roman" w:eastAsia="Arial Unicode MS" w:hAnsi="Times New Roman"/>
                <w:sz w:val="24"/>
                <w:szCs w:val="24"/>
                <w:lang w:val="kk-KZ"/>
              </w:rPr>
              <w:t>- елеулі қиындықтар мен практикалық міндеттерді дербес орындау;</w:t>
            </w:r>
          </w:p>
          <w:p w:rsidR="009C730A" w:rsidRPr="00E0139A" w:rsidRDefault="009C730A" w:rsidP="002D5765">
            <w:pPr>
              <w:spacing w:after="0" w:line="240" w:lineRule="auto"/>
              <w:jc w:val="both"/>
              <w:rPr>
                <w:rFonts w:ascii="Times New Roman" w:eastAsia="Arial Unicode MS" w:hAnsi="Times New Roman" w:cs="Times New Roman"/>
                <w:sz w:val="24"/>
                <w:szCs w:val="24"/>
                <w:lang w:val="kk-KZ"/>
              </w:rPr>
            </w:pPr>
            <w:r w:rsidRPr="00E0139A">
              <w:rPr>
                <w:rFonts w:ascii="Times New Roman" w:eastAsia="Arial Unicode MS" w:hAnsi="Times New Roman" w:cs="Times New Roman"/>
                <w:sz w:val="24"/>
                <w:szCs w:val="24"/>
                <w:lang w:val="kk-KZ"/>
              </w:rPr>
              <w:t xml:space="preserve">-  тапсырмаларды орындауда жекелеген тәсілдерін, жеткіліксіз меңгеруі </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елеулі қиындықтар кезінде оқытушының ұсынған әдебиет пайдалану;</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материалдың жекелеген бөлімдерін қорыту кезінде елеулі қиындықтар;</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xml:space="preserve">- оқытушының көмегімен жіберілген өрескел қателіктерді, білу түзету; </w:t>
            </w:r>
          </w:p>
          <w:p w:rsidR="009C730A" w:rsidRPr="00E0139A" w:rsidRDefault="009C730A" w:rsidP="002D5765">
            <w:pPr>
              <w:spacing w:after="0" w:line="240" w:lineRule="auto"/>
              <w:jc w:val="both"/>
              <w:rPr>
                <w:rFonts w:ascii="Times New Roman" w:eastAsia="Times New Roman" w:hAnsi="Times New Roman" w:cs="Times New Roman"/>
                <w:sz w:val="24"/>
                <w:szCs w:val="24"/>
                <w:lang w:val="kk-KZ"/>
              </w:rPr>
            </w:pPr>
            <w:r w:rsidRPr="00E0139A">
              <w:rPr>
                <w:rFonts w:ascii="Times New Roman" w:hAnsi="Times New Roman" w:cs="Times New Roman"/>
                <w:sz w:val="24"/>
                <w:szCs w:val="24"/>
                <w:lang w:val="kk-KZ"/>
              </w:rPr>
              <w:t>- жіберілген қателерді жоя отырып тапсырмалары барлық түрлерін орындау,</w:t>
            </w:r>
          </w:p>
        </w:tc>
      </w:tr>
      <w:tr w:rsidR="009C730A" w:rsidRPr="00E0139A" w:rsidTr="009C730A">
        <w:tc>
          <w:tcPr>
            <w:tcW w:w="993"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lastRenderedPageBreak/>
              <w:t>Д</w:t>
            </w:r>
          </w:p>
        </w:tc>
        <w:tc>
          <w:tcPr>
            <w:tcW w:w="850"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50-54</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rPr>
                <w:rFonts w:ascii="Times New Roman" w:eastAsia="Times New Roman" w:hAnsi="Times New Roman" w:cs="Times New Roman"/>
                <w:bCs/>
                <w:sz w:val="24"/>
                <w:szCs w:val="24"/>
              </w:rPr>
            </w:pPr>
          </w:p>
        </w:tc>
        <w:tc>
          <w:tcPr>
            <w:tcW w:w="6521" w:type="dxa"/>
            <w:tcBorders>
              <w:top w:val="single" w:sz="4" w:space="0" w:color="auto"/>
              <w:left w:val="single" w:sz="4" w:space="0" w:color="auto"/>
              <w:bottom w:val="single" w:sz="4" w:space="0" w:color="auto"/>
              <w:right w:val="single" w:sz="4" w:space="0" w:color="auto"/>
            </w:tcBorders>
            <w:hideMark/>
          </w:tcPr>
          <w:p w:rsidR="009C730A" w:rsidRPr="00E0139A" w:rsidRDefault="009C730A" w:rsidP="002D5765">
            <w:pPr>
              <w:spacing w:after="0" w:line="240" w:lineRule="auto"/>
              <w:jc w:val="both"/>
              <w:rPr>
                <w:rFonts w:ascii="Times New Roman" w:hAnsi="Times New Roman" w:cs="Times New Roman"/>
                <w:sz w:val="24"/>
                <w:szCs w:val="24"/>
              </w:rPr>
            </w:pPr>
            <w:r w:rsidRPr="00E0139A">
              <w:rPr>
                <w:rFonts w:ascii="Times New Roman" w:hAnsi="Times New Roman" w:cs="Times New Roman"/>
                <w:sz w:val="24"/>
                <w:szCs w:val="24"/>
              </w:rPr>
              <w:t>Студент көрсетеді:</w:t>
            </w:r>
          </w:p>
          <w:p w:rsidR="009C730A" w:rsidRPr="00E0139A" w:rsidRDefault="009C730A" w:rsidP="002D5765">
            <w:pPr>
              <w:spacing w:after="0" w:line="240" w:lineRule="auto"/>
              <w:jc w:val="both"/>
              <w:rPr>
                <w:rFonts w:ascii="Times New Roman" w:hAnsi="Times New Roman" w:cs="Times New Roman"/>
                <w:sz w:val="24"/>
                <w:szCs w:val="24"/>
              </w:rPr>
            </w:pPr>
            <w:r w:rsidRPr="00E0139A">
              <w:rPr>
                <w:rFonts w:ascii="Times New Roman" w:hAnsi="Times New Roman" w:cs="Times New Roman"/>
                <w:sz w:val="24"/>
                <w:szCs w:val="24"/>
              </w:rPr>
              <w:t xml:space="preserve">- </w:t>
            </w:r>
            <w:r w:rsidRPr="00E0139A">
              <w:rPr>
                <w:rFonts w:ascii="Times New Roman" w:hAnsi="Times New Roman" w:cs="Times New Roman"/>
                <w:sz w:val="24"/>
                <w:szCs w:val="24"/>
                <w:lang w:val="kk-KZ"/>
              </w:rPr>
              <w:t>Қ</w:t>
            </w:r>
            <w:proofErr w:type="gramStart"/>
            <w:r w:rsidRPr="00E0139A">
              <w:rPr>
                <w:rFonts w:ascii="Times New Roman" w:hAnsi="Times New Roman" w:cs="Times New Roman"/>
                <w:sz w:val="24"/>
                <w:szCs w:val="24"/>
                <w:lang w:val="kk-KZ"/>
              </w:rPr>
              <w:t>Р</w:t>
            </w:r>
            <w:proofErr w:type="gramEnd"/>
            <w:r w:rsidRPr="00E0139A">
              <w:rPr>
                <w:rFonts w:ascii="Times New Roman" w:hAnsi="Times New Roman" w:cs="Times New Roman"/>
                <w:sz w:val="24"/>
                <w:szCs w:val="24"/>
                <w:lang w:val="kk-KZ"/>
              </w:rPr>
              <w:t xml:space="preserve"> «Жедел-іздестіру қызметі туралы» заңының  </w:t>
            </w:r>
            <w:r w:rsidRPr="00E0139A">
              <w:rPr>
                <w:rFonts w:ascii="Times New Roman" w:hAnsi="Times New Roman" w:cs="Times New Roman"/>
                <w:sz w:val="24"/>
                <w:szCs w:val="24"/>
              </w:rPr>
              <w:t xml:space="preserve">ережелерін меңгеру; </w:t>
            </w:r>
          </w:p>
          <w:p w:rsidR="009C730A" w:rsidRPr="00E0139A" w:rsidRDefault="009C730A" w:rsidP="002D5765">
            <w:pPr>
              <w:pStyle w:val="a3"/>
              <w:spacing w:line="276" w:lineRule="auto"/>
              <w:jc w:val="both"/>
              <w:rPr>
                <w:rFonts w:ascii="Times New Roman" w:eastAsia="Arial Unicode MS" w:hAnsi="Times New Roman"/>
                <w:sz w:val="24"/>
                <w:szCs w:val="24"/>
                <w:lang w:val="kk-KZ"/>
              </w:rPr>
            </w:pPr>
            <w:r w:rsidRPr="00E0139A">
              <w:rPr>
                <w:rFonts w:ascii="Times New Roman" w:eastAsia="Arial Unicode MS" w:hAnsi="Times New Roman"/>
                <w:sz w:val="24"/>
                <w:szCs w:val="24"/>
                <w:lang w:val="kk-KZ"/>
              </w:rPr>
              <w:t>- түсіну кезінде тұжырымдарды жауаптарда барлық түрлері бойынша тапсырмаларды жеткіліксіз орындау;</w:t>
            </w:r>
          </w:p>
          <w:p w:rsidR="009C730A" w:rsidRPr="00E0139A" w:rsidRDefault="009C730A" w:rsidP="002D5765">
            <w:pPr>
              <w:pStyle w:val="a3"/>
              <w:spacing w:line="276" w:lineRule="auto"/>
              <w:jc w:val="both"/>
              <w:rPr>
                <w:rFonts w:ascii="Times New Roman" w:eastAsia="Arial Unicode MS" w:hAnsi="Times New Roman"/>
                <w:sz w:val="24"/>
                <w:szCs w:val="24"/>
                <w:lang w:val="kk-KZ"/>
              </w:rPr>
            </w:pPr>
            <w:r w:rsidRPr="00E0139A">
              <w:rPr>
                <w:rFonts w:ascii="Times New Roman" w:eastAsia="Arial Unicode MS" w:hAnsi="Times New Roman"/>
                <w:sz w:val="24"/>
                <w:szCs w:val="24"/>
                <w:lang w:val="kk-KZ"/>
              </w:rPr>
              <w:t>-  баяндау материалының ретпен болмауы;</w:t>
            </w:r>
          </w:p>
          <w:p w:rsidR="009C730A" w:rsidRPr="00E0139A" w:rsidRDefault="009C730A" w:rsidP="002D5765">
            <w:pPr>
              <w:pStyle w:val="a3"/>
              <w:spacing w:line="276" w:lineRule="auto"/>
              <w:jc w:val="both"/>
              <w:rPr>
                <w:rFonts w:ascii="Times New Roman" w:eastAsia="Arial Unicode MS" w:hAnsi="Times New Roman"/>
                <w:sz w:val="24"/>
                <w:szCs w:val="24"/>
                <w:lang w:val="kk-KZ"/>
              </w:rPr>
            </w:pPr>
            <w:r w:rsidRPr="00E0139A">
              <w:rPr>
                <w:rFonts w:ascii="Times New Roman" w:eastAsia="Arial Unicode MS" w:hAnsi="Times New Roman"/>
                <w:sz w:val="24"/>
                <w:szCs w:val="24"/>
                <w:lang w:val="kk-KZ"/>
              </w:rPr>
              <w:t>- дербес қиындықтар мен практикалық міндеттерді орындау;</w:t>
            </w:r>
          </w:p>
          <w:p w:rsidR="009C730A" w:rsidRPr="00E0139A" w:rsidRDefault="009C730A" w:rsidP="002D5765">
            <w:pPr>
              <w:pStyle w:val="a3"/>
              <w:spacing w:line="276" w:lineRule="auto"/>
              <w:jc w:val="both"/>
              <w:rPr>
                <w:rFonts w:ascii="Times New Roman" w:eastAsia="Arial Unicode MS" w:hAnsi="Times New Roman"/>
                <w:sz w:val="24"/>
                <w:szCs w:val="24"/>
                <w:lang w:val="kk-KZ"/>
              </w:rPr>
            </w:pPr>
            <w:r w:rsidRPr="00E0139A">
              <w:rPr>
                <w:rFonts w:ascii="Times New Roman" w:eastAsia="Arial Unicode MS" w:hAnsi="Times New Roman"/>
                <w:sz w:val="24"/>
                <w:szCs w:val="24"/>
                <w:lang w:val="kk-KZ"/>
              </w:rPr>
              <w:t>-  тапсырмалардың жекелеген тәсілдерін, орындау иелену</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қиындықтар кезінде оқытушы ұсынған әдебиеттерді пайдалану;</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қиындықтар қорыту кезінде жекелеген бөлімдерін материалды пайдалану;</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жіберілген өрескел қателіктерді, оқытушының көмегімен білу түзету;</w:t>
            </w:r>
          </w:p>
          <w:p w:rsidR="009C730A" w:rsidRPr="00E0139A" w:rsidRDefault="009C730A" w:rsidP="002D5765">
            <w:pPr>
              <w:spacing w:after="0" w:line="240" w:lineRule="auto"/>
              <w:jc w:val="both"/>
              <w:rPr>
                <w:rFonts w:ascii="Times New Roman" w:eastAsia="Times New Roman" w:hAnsi="Times New Roman" w:cs="Times New Roman"/>
                <w:sz w:val="24"/>
                <w:szCs w:val="24"/>
                <w:highlight w:val="yellow"/>
                <w:lang w:val="kk-KZ"/>
              </w:rPr>
            </w:pPr>
            <w:r w:rsidRPr="00E0139A">
              <w:rPr>
                <w:rFonts w:ascii="Times New Roman" w:eastAsia="Arial Unicode MS" w:hAnsi="Times New Roman" w:cs="Times New Roman"/>
                <w:sz w:val="24"/>
                <w:szCs w:val="24"/>
                <w:lang w:val="kk-KZ"/>
              </w:rPr>
              <w:t>- жіберілген қателерді.жоя отырып тапсырмалардың барлық түрлерін орындау,</w:t>
            </w:r>
          </w:p>
        </w:tc>
      </w:tr>
      <w:tr w:rsidR="009C730A" w:rsidRPr="00E0139A" w:rsidTr="009C730A">
        <w:trPr>
          <w:cantSplit/>
          <w:trHeight w:val="780"/>
        </w:trPr>
        <w:tc>
          <w:tcPr>
            <w:tcW w:w="993"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lang w:val="en-US"/>
              </w:rPr>
            </w:pPr>
            <w:r w:rsidRPr="00E0139A">
              <w:rPr>
                <w:rFonts w:ascii="Times New Roman" w:hAnsi="Times New Roman" w:cs="Times New Roman"/>
                <w:bCs/>
                <w:sz w:val="24"/>
                <w:szCs w:val="24"/>
                <w:lang w:val="en-US"/>
              </w:rPr>
              <w:t>FX</w:t>
            </w:r>
          </w:p>
        </w:tc>
        <w:tc>
          <w:tcPr>
            <w:tcW w:w="850"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lang w:val="en-US"/>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lang w:val="en-US"/>
              </w:rPr>
              <w:t>25-49</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C730A" w:rsidRPr="00E0139A" w:rsidRDefault="009C730A" w:rsidP="002D5765">
            <w:pPr>
              <w:spacing w:after="0" w:line="240" w:lineRule="auto"/>
              <w:ind w:left="113" w:right="113"/>
              <w:jc w:val="center"/>
              <w:rPr>
                <w:rFonts w:ascii="Times New Roman" w:eastAsia="Times New Roman" w:hAnsi="Times New Roman" w:cs="Times New Roman"/>
                <w:bCs/>
                <w:sz w:val="24"/>
                <w:szCs w:val="24"/>
                <w:lang w:val="kk-KZ"/>
              </w:rPr>
            </w:pPr>
            <w:r w:rsidRPr="00E0139A">
              <w:rPr>
                <w:rFonts w:ascii="Times New Roman" w:hAnsi="Times New Roman" w:cs="Times New Roman"/>
                <w:bCs/>
                <w:sz w:val="24"/>
                <w:szCs w:val="24"/>
                <w:lang w:val="kk-KZ"/>
              </w:rPr>
              <w:t>қанағатсыз</w:t>
            </w:r>
          </w:p>
        </w:tc>
        <w:tc>
          <w:tcPr>
            <w:tcW w:w="6521" w:type="dxa"/>
            <w:tcBorders>
              <w:top w:val="single" w:sz="4" w:space="0" w:color="auto"/>
              <w:left w:val="single" w:sz="4" w:space="0" w:color="auto"/>
              <w:bottom w:val="single" w:sz="4" w:space="0" w:color="auto"/>
              <w:right w:val="single" w:sz="4" w:space="0" w:color="auto"/>
            </w:tcBorders>
            <w:hideMark/>
          </w:tcPr>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Студент көрсетеді:</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xml:space="preserve">- ҚР «Жедел-іздестіру қызметі туралы» заңының  ережелерін меңгермеу; </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қорыту кезінде жекелеген бөлімдерін материалды пайдалану қиындықтары;</w:t>
            </w:r>
          </w:p>
          <w:p w:rsidR="009C730A" w:rsidRPr="00E0139A" w:rsidRDefault="009C730A" w:rsidP="002D5765">
            <w:pPr>
              <w:spacing w:after="0" w:line="240" w:lineRule="auto"/>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жіберілген өрескел қателіктерді, оқытушының көмегімен білу түзету;</w:t>
            </w:r>
          </w:p>
          <w:p w:rsidR="009C730A" w:rsidRPr="00E0139A" w:rsidRDefault="009C730A" w:rsidP="002D5765">
            <w:pPr>
              <w:pStyle w:val="a3"/>
              <w:spacing w:line="276" w:lineRule="auto"/>
              <w:jc w:val="both"/>
              <w:rPr>
                <w:rFonts w:ascii="Times New Roman" w:eastAsia="Arial Unicode MS" w:hAnsi="Times New Roman"/>
                <w:sz w:val="24"/>
                <w:szCs w:val="24"/>
                <w:lang w:val="kk-KZ"/>
              </w:rPr>
            </w:pPr>
            <w:r w:rsidRPr="00E0139A">
              <w:rPr>
                <w:rFonts w:ascii="Times New Roman" w:eastAsia="Arial Unicode MS" w:hAnsi="Times New Roman"/>
                <w:sz w:val="24"/>
                <w:szCs w:val="24"/>
                <w:lang w:val="kk-KZ"/>
              </w:rPr>
              <w:t>- жіберілген қателерді, жоя отырып тапсырмалардың барлық түрлерін орындау,</w:t>
            </w:r>
          </w:p>
        </w:tc>
      </w:tr>
      <w:tr w:rsidR="009C730A" w:rsidRPr="00E0139A" w:rsidTr="009C730A">
        <w:trPr>
          <w:cantSplit/>
          <w:trHeight w:val="1587"/>
        </w:trPr>
        <w:tc>
          <w:tcPr>
            <w:tcW w:w="993"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lang w:val="en-US"/>
              </w:rPr>
              <w:t>F</w:t>
            </w:r>
          </w:p>
        </w:tc>
        <w:tc>
          <w:tcPr>
            <w:tcW w:w="850"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rPr>
            </w:pPr>
            <w:r w:rsidRPr="00E0139A">
              <w:rPr>
                <w:rFonts w:ascii="Times New Roman" w:hAnsi="Times New Roman" w:cs="Times New Roman"/>
                <w:bCs/>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jc w:val="center"/>
              <w:rPr>
                <w:rFonts w:ascii="Times New Roman" w:eastAsia="Times New Roman" w:hAnsi="Times New Roman" w:cs="Times New Roman"/>
                <w:bCs/>
                <w:sz w:val="24"/>
                <w:szCs w:val="24"/>
                <w:lang w:val="en-US"/>
              </w:rPr>
            </w:pPr>
            <w:r w:rsidRPr="00E0139A">
              <w:rPr>
                <w:rFonts w:ascii="Times New Roman" w:hAnsi="Times New Roman" w:cs="Times New Roman"/>
                <w:bCs/>
                <w:sz w:val="24"/>
                <w:szCs w:val="24"/>
              </w:rPr>
              <w:t>0-</w:t>
            </w:r>
            <w:r w:rsidRPr="00E0139A">
              <w:rPr>
                <w:rFonts w:ascii="Times New Roman" w:hAnsi="Times New Roman" w:cs="Times New Roman"/>
                <w:bCs/>
                <w:sz w:val="24"/>
                <w:szCs w:val="24"/>
                <w:lang w:val="en-US"/>
              </w:rPr>
              <w:t>24</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730A" w:rsidRPr="00E0139A" w:rsidRDefault="009C730A" w:rsidP="002D5765">
            <w:pPr>
              <w:spacing w:after="0" w:line="240" w:lineRule="auto"/>
              <w:rPr>
                <w:rFonts w:ascii="Times New Roman" w:eastAsia="Times New Roman" w:hAnsi="Times New Roman" w:cs="Times New Roman"/>
                <w:bCs/>
                <w:sz w:val="24"/>
                <w:szCs w:val="24"/>
              </w:rPr>
            </w:pPr>
          </w:p>
        </w:tc>
        <w:tc>
          <w:tcPr>
            <w:tcW w:w="6521" w:type="dxa"/>
            <w:tcBorders>
              <w:top w:val="single" w:sz="4" w:space="0" w:color="auto"/>
              <w:left w:val="single" w:sz="4" w:space="0" w:color="auto"/>
              <w:bottom w:val="single" w:sz="4" w:space="0" w:color="auto"/>
              <w:right w:val="single" w:sz="4" w:space="0" w:color="auto"/>
            </w:tcBorders>
            <w:hideMark/>
          </w:tcPr>
          <w:p w:rsidR="009C730A" w:rsidRPr="00E0139A" w:rsidRDefault="009C730A" w:rsidP="002D5765">
            <w:pPr>
              <w:pStyle w:val="a3"/>
              <w:spacing w:line="276" w:lineRule="auto"/>
              <w:jc w:val="both"/>
              <w:rPr>
                <w:rFonts w:ascii="Times New Roman" w:eastAsia="Arial Unicode MS" w:hAnsi="Times New Roman"/>
                <w:sz w:val="24"/>
                <w:szCs w:val="24"/>
              </w:rPr>
            </w:pPr>
            <w:r w:rsidRPr="00E0139A">
              <w:rPr>
                <w:rFonts w:ascii="Times New Roman" w:hAnsi="Times New Roman"/>
                <w:sz w:val="24"/>
                <w:szCs w:val="24"/>
                <w:lang w:val="kk-KZ"/>
              </w:rPr>
              <w:t>Студент көрсетеді</w:t>
            </w:r>
            <w:r w:rsidRPr="00E0139A">
              <w:rPr>
                <w:rFonts w:ascii="Times New Roman" w:eastAsia="Arial Unicode MS" w:hAnsi="Times New Roman"/>
                <w:sz w:val="24"/>
                <w:szCs w:val="24"/>
              </w:rPr>
              <w:t>:</w:t>
            </w:r>
          </w:p>
          <w:p w:rsidR="009C730A" w:rsidRPr="00E0139A" w:rsidRDefault="009C730A" w:rsidP="002D5765">
            <w:pPr>
              <w:pStyle w:val="a3"/>
              <w:spacing w:line="276" w:lineRule="auto"/>
              <w:jc w:val="both"/>
              <w:rPr>
                <w:rFonts w:ascii="Times New Roman" w:eastAsia="Arial Unicode MS" w:hAnsi="Times New Roman"/>
                <w:sz w:val="24"/>
                <w:szCs w:val="24"/>
              </w:rPr>
            </w:pPr>
            <w:r w:rsidRPr="00E0139A">
              <w:rPr>
                <w:rFonts w:ascii="Times New Roman" w:eastAsia="Arial Unicode MS" w:hAnsi="Times New Roman"/>
                <w:sz w:val="24"/>
                <w:szCs w:val="24"/>
              </w:rPr>
              <w:t xml:space="preserve">- </w:t>
            </w:r>
            <w:proofErr w:type="gramStart"/>
            <w:r w:rsidRPr="00E0139A">
              <w:rPr>
                <w:rFonts w:ascii="Times New Roman" w:eastAsia="Arial Unicode MS" w:hAnsi="Times New Roman"/>
                <w:sz w:val="24"/>
                <w:szCs w:val="24"/>
              </w:rPr>
              <w:t>ба</w:t>
            </w:r>
            <w:proofErr w:type="gramEnd"/>
            <w:r w:rsidRPr="00E0139A">
              <w:rPr>
                <w:rFonts w:ascii="Times New Roman" w:eastAsia="Arial Unicode MS" w:hAnsi="Times New Roman"/>
                <w:sz w:val="24"/>
                <w:szCs w:val="24"/>
              </w:rPr>
              <w:t>ғдарламалық материалд</w:t>
            </w:r>
            <w:r w:rsidRPr="00E0139A">
              <w:rPr>
                <w:rFonts w:ascii="Times New Roman" w:eastAsia="Arial Unicode MS" w:hAnsi="Times New Roman"/>
                <w:sz w:val="24"/>
                <w:szCs w:val="24"/>
                <w:lang w:val="kk-KZ"/>
              </w:rPr>
              <w:t>арды</w:t>
            </w:r>
            <w:r w:rsidRPr="00E0139A">
              <w:rPr>
                <w:rFonts w:ascii="Times New Roman" w:eastAsia="Arial Unicode MS" w:hAnsi="Times New Roman"/>
                <w:sz w:val="24"/>
                <w:szCs w:val="24"/>
              </w:rPr>
              <w:t xml:space="preserve"> білмеу,</w:t>
            </w:r>
          </w:p>
          <w:p w:rsidR="009C730A" w:rsidRPr="00E0139A" w:rsidRDefault="009C730A" w:rsidP="002D5765">
            <w:pPr>
              <w:pStyle w:val="a3"/>
              <w:spacing w:line="276" w:lineRule="auto"/>
              <w:jc w:val="both"/>
              <w:rPr>
                <w:rFonts w:ascii="Times New Roman" w:eastAsia="Arial Unicode MS" w:hAnsi="Times New Roman"/>
                <w:sz w:val="24"/>
                <w:szCs w:val="24"/>
              </w:rPr>
            </w:pPr>
            <w:r w:rsidRPr="00E0139A">
              <w:rPr>
                <w:rFonts w:ascii="Times New Roman" w:eastAsia="Arial Unicode MS" w:hAnsi="Times New Roman"/>
                <w:sz w:val="24"/>
                <w:szCs w:val="24"/>
              </w:rPr>
              <w:t>- тапсырмаларды барлық түрлерін орындау кезінде өрескел қателіктер жіберілген;</w:t>
            </w:r>
          </w:p>
          <w:p w:rsidR="009C730A" w:rsidRPr="00E0139A" w:rsidRDefault="009C730A" w:rsidP="002D5765">
            <w:pPr>
              <w:pStyle w:val="a3"/>
              <w:spacing w:line="276" w:lineRule="auto"/>
              <w:jc w:val="both"/>
              <w:rPr>
                <w:rFonts w:ascii="Times New Roman" w:eastAsia="Arial Unicode MS" w:hAnsi="Times New Roman"/>
                <w:sz w:val="24"/>
                <w:szCs w:val="24"/>
                <w:lang w:val="kk-KZ"/>
              </w:rPr>
            </w:pPr>
            <w:r w:rsidRPr="00E0139A">
              <w:rPr>
                <w:rFonts w:ascii="Times New Roman" w:eastAsia="Arial Unicode MS" w:hAnsi="Times New Roman"/>
                <w:sz w:val="24"/>
                <w:szCs w:val="24"/>
              </w:rPr>
              <w:t>- тапсырмаларды</w:t>
            </w:r>
            <w:r w:rsidRPr="00E0139A">
              <w:rPr>
                <w:rFonts w:ascii="Times New Roman" w:eastAsia="Arial Unicode MS" w:hAnsi="Times New Roman"/>
                <w:sz w:val="24"/>
                <w:szCs w:val="24"/>
                <w:lang w:val="kk-KZ"/>
              </w:rPr>
              <w:t>ң</w:t>
            </w:r>
            <w:r w:rsidRPr="00E0139A">
              <w:rPr>
                <w:rFonts w:ascii="Times New Roman" w:eastAsia="Arial Unicode MS" w:hAnsi="Times New Roman"/>
                <w:sz w:val="24"/>
                <w:szCs w:val="24"/>
              </w:rPr>
              <w:t xml:space="preserve"> жекелеген тәсілдерін, қолдану дағдыларын болмауы</w:t>
            </w:r>
            <w:r w:rsidRPr="00E0139A">
              <w:rPr>
                <w:rFonts w:ascii="Times New Roman" w:eastAsia="Arial Unicode MS" w:hAnsi="Times New Roman"/>
                <w:sz w:val="24"/>
                <w:szCs w:val="24"/>
                <w:lang w:val="kk-KZ"/>
              </w:rPr>
              <w:t>;</w:t>
            </w:r>
          </w:p>
          <w:p w:rsidR="009C730A" w:rsidRPr="00E0139A" w:rsidRDefault="009C730A" w:rsidP="002D5765">
            <w:pPr>
              <w:pStyle w:val="a3"/>
              <w:spacing w:line="276" w:lineRule="auto"/>
              <w:jc w:val="both"/>
              <w:rPr>
                <w:rFonts w:ascii="Times New Roman" w:eastAsia="Arial Unicode MS" w:hAnsi="Times New Roman"/>
                <w:b/>
                <w:sz w:val="24"/>
                <w:szCs w:val="24"/>
                <w:lang w:val="kk-KZ"/>
              </w:rPr>
            </w:pPr>
            <w:r w:rsidRPr="00E0139A">
              <w:rPr>
                <w:rFonts w:ascii="Times New Roman" w:eastAsia="Arial Unicode MS" w:hAnsi="Times New Roman"/>
                <w:sz w:val="24"/>
                <w:szCs w:val="24"/>
                <w:lang w:val="kk-KZ"/>
              </w:rPr>
              <w:t>-  тапсырмалардың қарастырылған формаларымен орындамау (ағымдық, аралық және қорытынды бақылау.</w:t>
            </w:r>
          </w:p>
        </w:tc>
      </w:tr>
    </w:tbl>
    <w:p w:rsidR="00AF0837" w:rsidRPr="00E0139A" w:rsidRDefault="00AF0837" w:rsidP="00AF0837">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lastRenderedPageBreak/>
        <w:t>1. Семинар сабақтарының мазмұны</w:t>
      </w:r>
    </w:p>
    <w:p w:rsidR="00AF0837" w:rsidRPr="00E0139A" w:rsidRDefault="00AF0837" w:rsidP="00AF0837">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 xml:space="preserve">  </w:t>
      </w:r>
    </w:p>
    <w:p w:rsidR="00AF0837" w:rsidRPr="00E0139A" w:rsidRDefault="00AF0837" w:rsidP="00AF0837">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Модуль 1. Жалпы бөлім.</w:t>
      </w:r>
    </w:p>
    <w:p w:rsidR="00AF0837" w:rsidRPr="00E0139A" w:rsidRDefault="00AF0837" w:rsidP="00AF0837">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 xml:space="preserve">Тақырып 1. Сот ісін жүргізудегі арнайы білім. </w:t>
      </w:r>
    </w:p>
    <w:p w:rsidR="00AF0837" w:rsidRPr="00E0139A" w:rsidRDefault="00AF0837" w:rsidP="00AF0837">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 xml:space="preserve">                     Сот тәжірибе және арнайы білім.</w:t>
      </w:r>
    </w:p>
    <w:p w:rsidR="00AF0837" w:rsidRPr="00E0139A" w:rsidRDefault="00AF0837" w:rsidP="00AF0837">
      <w:pPr>
        <w:spacing w:after="0" w:line="240" w:lineRule="auto"/>
        <w:ind w:firstLine="709"/>
        <w:jc w:val="both"/>
        <w:rPr>
          <w:rFonts w:ascii="Times New Roman" w:hAnsi="Times New Roman" w:cs="Times New Roman"/>
          <w:b/>
          <w:sz w:val="24"/>
          <w:szCs w:val="24"/>
          <w:lang w:val="kk-KZ"/>
        </w:rPr>
      </w:pPr>
    </w:p>
    <w:p w:rsidR="00AF0837" w:rsidRPr="00E0139A" w:rsidRDefault="00AF0837" w:rsidP="00AF0837">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Сабақтың жоспары:</w:t>
      </w:r>
    </w:p>
    <w:p w:rsidR="00AF0837" w:rsidRPr="00E0139A" w:rsidRDefault="00AF0837" w:rsidP="00AF0837">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Арнайы білім туралы түсінік.</w:t>
      </w:r>
    </w:p>
    <w:p w:rsidR="00AF0837" w:rsidRPr="00E0139A" w:rsidRDefault="00AF0837" w:rsidP="00AF0837">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Арнайы білімді пайдалану формалары.</w:t>
      </w:r>
    </w:p>
    <w:p w:rsidR="00AF0837" w:rsidRPr="00E0139A" w:rsidRDefault="00AF0837" w:rsidP="00AF0837">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3. Сот сараптамасының түсінігі, пәні, міндеттері, объектілері.</w:t>
      </w:r>
    </w:p>
    <w:p w:rsidR="00AF0837" w:rsidRPr="00E0139A" w:rsidRDefault="00AF0837" w:rsidP="00AF0837">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4. Сараптамалық қызмет. Сот-сараптама қызметі және оның түрлері.</w:t>
      </w:r>
    </w:p>
    <w:p w:rsidR="00AF0837" w:rsidRPr="00E0139A" w:rsidRDefault="00AF0837" w:rsidP="00AF0837">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5. Сот сарапшысының іс жүргізу мәртебесі және оның құзыреті.</w:t>
      </w:r>
    </w:p>
    <w:p w:rsidR="001A21E0" w:rsidRPr="00E0139A" w:rsidRDefault="001A21E0" w:rsidP="00AF0837">
      <w:pPr>
        <w:spacing w:after="0" w:line="240" w:lineRule="auto"/>
        <w:ind w:firstLine="709"/>
        <w:jc w:val="both"/>
        <w:rPr>
          <w:rFonts w:ascii="Times New Roman" w:hAnsi="Times New Roman" w:cs="Times New Roman"/>
          <w:sz w:val="24"/>
          <w:szCs w:val="24"/>
          <w:lang w:val="kk-KZ"/>
        </w:rPr>
      </w:pPr>
    </w:p>
    <w:p w:rsidR="00CB2633" w:rsidRPr="00E0139A" w:rsidRDefault="00CB2633" w:rsidP="00CB2633">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Қысқаша теориялық мәліметтер</w:t>
      </w:r>
    </w:p>
    <w:p w:rsidR="00CB2633" w:rsidRPr="00E0139A" w:rsidRDefault="00CB2633" w:rsidP="00CB2633">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 xml:space="preserve">1 </w:t>
      </w:r>
      <w:r w:rsidRPr="00E0139A">
        <w:rPr>
          <w:rFonts w:ascii="Times New Roman" w:hAnsi="Times New Roman" w:cs="Times New Roman"/>
          <w:sz w:val="24"/>
          <w:szCs w:val="24"/>
          <w:lang w:val="kk-KZ"/>
        </w:rPr>
        <w:t>Арнайы білім түсінігі. "Арнайы білім" ұғымы дәлелдемелерді жинауға, зерттеуге және бағалауға қатысты мәселелерді шешу үшін ғылым, технология, өнер және қолөнер саласында білімі бар адамдар шақырыла бастаған кезде заң ғылымында пайда болды.</w:t>
      </w:r>
      <w:r w:rsidRPr="00E0139A">
        <w:rPr>
          <w:rFonts w:ascii="Times New Roman" w:hAnsi="Times New Roman" w:cs="Times New Roman"/>
          <w:sz w:val="24"/>
          <w:szCs w:val="24"/>
          <w:lang w:val="kk-KZ"/>
        </w:rPr>
        <w:t xml:space="preserve"> Неліктен заң шығарушы мұнда "білім" терминін қолданды және бір қарағанда "білім"ұғымын неғұрлым қолайлы пайдаланбады? Бұл жағдайда заң шығарушы "тәжірибесіздік", "қателік", "дәлсіздік"жасады деген пікір болды. "Білім" термині заңға толығымен саналы түрде енгізілген сияқты. </w:t>
      </w:r>
    </w:p>
    <w:p w:rsidR="001A21E0" w:rsidRPr="00E0139A" w:rsidRDefault="00CB2633" w:rsidP="00CB2633">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Таным-бұл адамның ойлауында алынған білімді, жинақталған өмірлік және кәсіби тәжірибені, дағдыларды, дағдыларды бейнелеу және көбейту процесі.</w:t>
      </w:r>
    </w:p>
    <w:p w:rsidR="00CB2633" w:rsidRPr="00E0139A" w:rsidRDefault="00CB2633" w:rsidP="00CB2633">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Таным-бұл бар білім, білік, дағды, тәжірибе және т.б. ғана емес, сонымен қатар оларды алу тәсілдері мен оларды пайдалану мақсаттарын болжау.</w:t>
      </w:r>
    </w:p>
    <w:p w:rsidR="00CB2633" w:rsidRPr="00E0139A" w:rsidRDefault="00CB2633" w:rsidP="00CB2633">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"Білім" термині дайын нәтижелерді, адам қызметінің өнімдерін сипаттайды. Мысалы, қылмыстық процестегі арнайы білім-бұл белгілі бір салалардағы (медицина, бухгалтерия, экономика және т. б.) ғылыми және практикалық қызмет нәтижесінде алынған және ғылыми әдебиеттерде, әдістемелік құралдарда, нұсқаулықтарда және т. б. жазылған мәліметтер жүйесі.</w:t>
      </w:r>
    </w:p>
    <w:p w:rsidR="00CB2633" w:rsidRPr="00E0139A" w:rsidRDefault="00CB2633" w:rsidP="00CB2633">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"Таным" термині "білім" терминіне қарағанда әлдеқайда кең, өйткені ол тек жинақталған білімді ғана емес, сонымен бірге белсенді танымдық іс-әрекеттің нәтижесінде пайда болатын жетістіктерді де қамтиды.</w:t>
      </w:r>
    </w:p>
    <w:p w:rsidR="00CB2633" w:rsidRPr="00E0139A" w:rsidRDefault="00CB2633" w:rsidP="00CB2633">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ҚР</w:t>
      </w:r>
      <w:r w:rsidRPr="00E0139A">
        <w:rPr>
          <w:rFonts w:ascii="Times New Roman" w:hAnsi="Times New Roman" w:cs="Times New Roman"/>
          <w:sz w:val="24"/>
          <w:szCs w:val="24"/>
          <w:lang w:val="kk-KZ"/>
        </w:rPr>
        <w:t xml:space="preserve"> ҚП</w:t>
      </w:r>
      <w:r w:rsidRPr="00E0139A">
        <w:rPr>
          <w:rFonts w:ascii="Times New Roman" w:hAnsi="Times New Roman" w:cs="Times New Roman"/>
          <w:sz w:val="24"/>
          <w:szCs w:val="24"/>
          <w:lang w:val="kk-KZ"/>
        </w:rPr>
        <w:t>К-де "ғылым", "техника", "өнер" және "қолөнер" ұғымдары пайдаланылмайды, бірақ бұл олардың практикада жоқ дегенді білдірмейді.</w:t>
      </w:r>
    </w:p>
    <w:p w:rsidR="00CB2633" w:rsidRPr="00E0139A" w:rsidRDefault="00CB2633" w:rsidP="00CB2633">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Арнайы білімді түрлерге бөлу өте дұрыс, өйткені ол ақпарат алудың негізгі көздерін — ғылым, технология, өнер, қолөнерді анықтауға мүмкіндік береді. Арнайы білім кәсіби тәжірибені, дағдыларды, дағдыларды қамтиды.</w:t>
      </w:r>
    </w:p>
    <w:p w:rsidR="00CB2633" w:rsidRPr="00E0139A" w:rsidRDefault="00CB2633" w:rsidP="00CB2633">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Әрбір нақты жағдайда субъектінің білім деңгейіне, ақыл-ойына, өмірлік және кәсіби тәжірибесіне сүйену керек. Қолда бар арнайы білімге (қолжетімді ақпараттан алынған) қарамастан, маманның көмегінсіз (консультациялар, қорытындылар және т.б.) істеуге болмайтын сияқты.</w:t>
      </w:r>
    </w:p>
    <w:p w:rsidR="00CB2633" w:rsidRPr="00E0139A" w:rsidRDefault="00CB2633" w:rsidP="00CB2633">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Жоғарыда айтылғандар арнайы білімге анықтама беруге мүмкіндік береді.</w:t>
      </w:r>
    </w:p>
    <w:p w:rsidR="00CB2633" w:rsidRPr="00E0139A" w:rsidRDefault="00CB2633" w:rsidP="00CB2633">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Арнайы білім-бұл жалпыға қолжетімді және жалпыға мәлім болып табылмайтын және заңда белгіленген тәртіппен (Конституциялық, қылмыстық іс жүргізу, азаматтық іс жүргізу, әкімшілік іс жүргізу, төрелік, кеден, салық және т.б.) қолданылатын арнайы дайындық немесе кәсіби тәжірибе арқылы алынған нақты ғылым, техника, өнер және қолөнер саласындағы теориялық білім мен практикалық дағдылардың, машықтардың жүйелі-құрылымдық сипаттамасы.</w:t>
      </w:r>
    </w:p>
    <w:p w:rsidR="00CB2633" w:rsidRPr="00E0139A" w:rsidRDefault="00CB2633" w:rsidP="00CB2633">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2.</w:t>
      </w:r>
      <w:r w:rsidRPr="00E0139A">
        <w:rPr>
          <w:rFonts w:ascii="Times New Roman" w:hAnsi="Times New Roman" w:cs="Times New Roman"/>
          <w:sz w:val="24"/>
          <w:szCs w:val="24"/>
          <w:lang w:val="kk-KZ"/>
        </w:rPr>
        <w:t xml:space="preserve"> Арнайы білімді қолдану формалары. Құқық қорғау органдары қызметінің өзекті проблемасы арнайы білімді пайдаланудың қазіргі негіздерін, нысандарын, шарттары мен </w:t>
      </w:r>
      <w:r w:rsidRPr="00E0139A">
        <w:rPr>
          <w:rFonts w:ascii="Times New Roman" w:hAnsi="Times New Roman" w:cs="Times New Roman"/>
          <w:sz w:val="24"/>
          <w:szCs w:val="24"/>
          <w:lang w:val="kk-KZ"/>
        </w:rPr>
        <w:lastRenderedPageBreak/>
        <w:t>шектерін зерделеу және жаңаларын іздестіру болып табылады. Бұл проблеманың қылмыстарды тергеу және сотта істерді қарау саласында ерекше маңызы бар.</w:t>
      </w:r>
    </w:p>
    <w:p w:rsidR="00CB2633" w:rsidRPr="00E0139A" w:rsidRDefault="00CB2633" w:rsidP="00CB2633">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ісін жүргізуге ғылымда, техникада, өнерде және кәсіпшілікте білімі бар адамдарды тарту не Азаматтық іс жүргізу, қылмыстық іс жүргізу (іс жүргізу нысаны) талаптарымен не білікті адамдардың іс жүргізу заңынан тыс, бірақ тергеу немесе сот мүдделері үшін іс жүргізу (іс жүргізу емес нысан) іс жүргізу әрекеттерін орындауымен айқындалады.</w:t>
      </w:r>
    </w:p>
    <w:p w:rsidR="00CB2633" w:rsidRPr="00E0139A" w:rsidRDefault="00CB2633" w:rsidP="00CB2633">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3.</w:t>
      </w:r>
      <w:r w:rsidRPr="00E0139A">
        <w:rPr>
          <w:rFonts w:ascii="Times New Roman" w:hAnsi="Times New Roman" w:cs="Times New Roman"/>
          <w:sz w:val="24"/>
          <w:szCs w:val="24"/>
          <w:lang w:val="kk-KZ"/>
        </w:rPr>
        <w:t xml:space="preserve"> Сот сараптамасы ұғымы, пәні, міндеттері, объектілері. "Сараптама" ұғымы (лат. expeitus — тәжірибесі бар, тәжірибелі, сыналған, тексерілген)-арнайы білімді қажет ететін кез-келген практикалық мәселені білетін адамдардың көмегімен зерттеу мен шешуді білдіреді.</w:t>
      </w:r>
    </w:p>
    <w:p w:rsidR="00CB2633" w:rsidRPr="00E0139A" w:rsidRDefault="00CB2633" w:rsidP="00CB2633">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сараптамасы-бұл сот ісін жүргізу процесінде азаматтық және қылмыстық істерде, әкімшілік құқық бұзушылық істерінде арнайы білімді қолдануға негізделген басқа сараптамалардан өзгеше зерттеу.</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сараптамасының мәні ғылым мен техниканың, өнер мен қолөнердің әртүрлі салаларындағы арнайы білім негізінде азаматтық, әкімшілік, қылмыстық және конституциялық сот ісін жүргізуде зерттелетін және белгіленетін деректер (істің мән-жайлары) құрайды[1].</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сараптамасының нысанасы сараптамалық зерттеудің түрлері мен түрлеріне қатысты нақтыланады (мысалы, баллистикалық сараптаманың мәні атыс қаруы болып табылады; психологиялық — психикалық процестер, адамның жай-күйі мен қасиеттері және т.б.).</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Сот-сараптама қызметінде сот сараптамасы міндеттерінің мәні туралы көптеген түсіндірмелер бар: сәйкестендіру; жіктеу, диагностикалық; жағдайды зерттеу міндеттері; атрибуттық (көмекші) міндеттер және т. б.</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Негізгі міндеттері сот сараптамасы болып табылады:</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сәйкестендіру;</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диагностикалық;</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аралық;</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көмекші.</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4.</w:t>
      </w:r>
      <w:r w:rsidRPr="00E0139A">
        <w:rPr>
          <w:rFonts w:ascii="Times New Roman" w:hAnsi="Times New Roman" w:cs="Times New Roman"/>
          <w:sz w:val="24"/>
          <w:szCs w:val="24"/>
          <w:lang w:val="kk-KZ"/>
        </w:rPr>
        <w:t xml:space="preserve"> Сараптамалық қызмет. Сот-сараптама қызметі және оның түрлері. Сараптамалық қызмет-бұл ұйымдастырушылық, материалдық және ақпараттық қолдауды, сондай-ақ кәсіби зерттеулер мен нәтижелерді бағалауды қамтитын қызмет түрі. Заңды және жеке тұлғалар сараптама қызметінің субъектілері болып табылады. Сараптаманың тапсырыс берушілері мемлекеттік билік және басқару органдары, ҚР субъектілерінің органдары, әртүрлі меншік нысанындағы ұйымдар, жекелеген азаматтар болып табылады.</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Сараптамалық қызметтің объектілері әртүрлі деңгейдегі ұсыныстар (жобалар, технологиялар және т.б.) болуы мүмкін, олар бойынша кәсіби зерттеу жүргізу және ғылыми негізделген қорытынды алу қажет.</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 қызметінің мәні сараптама барысында алынған сараптамалық зерттеуге ұсынылған материалдардағы, сарапшылардың қорытындыларындағы және т. б. ақпарат болып табылады.</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Қазіргі уақытта экономикалық, заңдық, экологиялық, техникалық және басқа да мәселелерді белсенді сараптамалық қызмет (сараптама), арнайы уәкілетті сараптамалық органдардың (мемлекеттік, тәуелсіз, қоғамдық) қатысуынсыз шешу іс жүзінде мүмкін емес. Мысалы, объектілерді салу туралы шешім қабылдаған кезде (әсіресе стратегиялық бағытта) болашақ құрылыстың қауіпсіздігі туралы сарапшылардың қорытындысын алу қажет.</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Сот-сараптама қызметін сот ісін жүргізу саласындағы білікті адамдар жүзеге асырады.</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lastRenderedPageBreak/>
        <w:t>Заттай дәлелдемелер (қозғалған қылмыстық немесе азаматтық іс бойынша, Әкімшілік құқық бұзушылық туралы іс бойынша) сот-сараптамалық зерттеу объектілері болып табылады.</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Білімді адамдардың сот ісін жүргізуге арнайы мәселелерді шешуге қатысуы осы зерттеулердің атауын анықтады-"сот-сараптамалық қызмет".</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ҚР Сот-сараптама қызметі туралы Заңы "сот-сараптама қызметі" ұғымын сот сараптамасы органдары мен сот сарапшыларының сот ісін ұйымдастыру және жүргізу жөніндегі қызметі ретінде айқындады (1-бап).</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Сот-сараптама қызметінің субъектілері сараптама мекемелері, сот сарапшылары, арнаулы білімі бар адамдар, сараптама тағайындаған адамдар мен органдар болып табылады. Сараптамалық міндеттерді шешу үшін қажетті ақпаратты қамтитын материалдық объектілер сот-сараптама қызметінің объектілері болып табылады. Зерттеудің негізгі объектілері: тірі адамдар, заттай дәлелдемелер, құжаттар, Жануарлар, мәйіттер және олардың бөліктері, сараптама нысанасына қатысты іс материалдары, салыстырмалы зерттеуге арналған үлгілер және т. б. болып табылады.</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Сот-сараптама қызметінің мәні сот дәлелдемелері болып табылады. Нысаннан айырмашылығы, таным нысаны субъективті.</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Сот-сараптама қызметінің мақсаты құқық қорғау органдарына (анықтау, алдын ала тергеу, соттар, әкімшілік қызметтерге және т.б.) ғылым, техника, өнер немесе қолөнер саласында арнайы білімді талап ететін мәселелерді шешуге көмек көрсету болып табылады.</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Сот-сараптама қызметінің құралдары білікті адамдардың кәсіби білімі, ғылыми-техникалық әдістер, тәсілдер, тәсілдер және т.б. болып табылады, Сот-сараптама қызметінің нәтижесі оның мақсатымен айқындалады және сарапшының жазбаша сот қорытындысымен ресімделеді.</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Сот-сараптама қызметінің негізгі түрлері-танымдық, конструктивті, коммуникативтік, тәрбиелік, ұйымдастырушылық.</w:t>
      </w:r>
    </w:p>
    <w:p w:rsidR="00BD1FA9" w:rsidRPr="00E0139A" w:rsidRDefault="00BD1FA9" w:rsidP="00C44C5D">
      <w:pPr>
        <w:spacing w:after="0" w:line="240" w:lineRule="auto"/>
        <w:ind w:firstLine="709"/>
        <w:jc w:val="both"/>
        <w:rPr>
          <w:rFonts w:ascii="Times New Roman" w:hAnsi="Times New Roman" w:cs="Times New Roman"/>
          <w:sz w:val="24"/>
          <w:szCs w:val="24"/>
          <w:lang w:val="kk-KZ"/>
        </w:rPr>
      </w:pP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Сабақты өткізу формасы-семинар</w:t>
      </w:r>
      <w:r w:rsidRPr="00E0139A">
        <w:rPr>
          <w:rFonts w:ascii="Times New Roman" w:hAnsi="Times New Roman" w:cs="Times New Roman"/>
          <w:sz w:val="24"/>
          <w:szCs w:val="24"/>
          <w:lang w:val="kk-KZ"/>
        </w:rPr>
        <w:t>-әңгіме</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Семинар сабағына дайындық бойынша әдістемелік нұсқаулар</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Сабақты өткізу нысаны</w:t>
      </w:r>
      <w:r w:rsidRPr="00E0139A">
        <w:rPr>
          <w:rFonts w:ascii="Times New Roman" w:hAnsi="Times New Roman" w:cs="Times New Roman"/>
          <w:sz w:val="24"/>
          <w:szCs w:val="24"/>
          <w:lang w:val="kk-KZ"/>
        </w:rPr>
        <w:t>-білім алушыдан мәліметтер алу мақсатында тақырыптық бағытталған диалогты жүргізуден тұратын семинар-әңгіме. Тақырыпты жүргізуші (оқытушы) өзімен бірге талқылайды, бірақ білім алушыларға нақты сұрақтар қоя отырып, оларды талқылауға "қосады". Бұл форма арнайы білімнің қажетті көлемінің болмауына байланысты қолданылады (семестрдегі 1 семинарлық сабақ).</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Бұл сабаққа дайындалу үшін студенттер "дөңгелек үстелге"дайындық кезінде нұсқаулық ретінде теориялық және анықтамалық материалдарды жинауы керек. Мұнда болуы мүмкін:</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заңдардың үзінділері;</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ел басшыларының сөздерінен үзінділер;</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статистикалық деректер;</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"дөңгелек үстел" тақырыбы бойынша қоғам қайраткерлерінің пікірлері»;</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әдебиеттер тізімі;</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кіруге ұсынылатын интернет-сайттардың тізімі;</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ғылыми және газет басылымдарының көшірмелері.</w:t>
      </w:r>
    </w:p>
    <w:p w:rsidR="00C44C5D" w:rsidRPr="00E0139A" w:rsidRDefault="00C44C5D" w:rsidP="00C44C5D">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Ұсынылатын әдебиеттер:</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Негізгі 1,2,3,4</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Қосымша 1,2,3,4,5</w:t>
      </w:r>
    </w:p>
    <w:p w:rsidR="00C44C5D" w:rsidRPr="00E0139A" w:rsidRDefault="00C44C5D" w:rsidP="00C44C5D">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Өзін-өзі тексеруге арналған сұрақтар:</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"Арнайы білім" ұғымына анықтама беріңіз және олардың жіктелуін тізімдеңіз.</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Арнайы білімді қолданудың қандай формалары бар?</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3. Процессуалдық әрекеттерге маманның қатысуының қандай ерекшеліктері бар?</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lastRenderedPageBreak/>
        <w:t>4. Сот сараптамаларының жіктелуін беріңіз.</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5. Сарапшы мен маманның қорытындысы қандай?</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6. Арнайы білімді қолданудың процедуралық емес (дәстүрлі емес) формалары қандай?</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7. "Маман" мен "сот сарапшысы"арасындағы айырмашылық неде?</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8. "Маманның қорытындысы" мен "сарапшының қорытындысы"арасындағы айырмашылықтарды атаңыз.</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9. Құқықтану саласында гипнозды, полиграфты және басқа "процедуралық емес білімді" қолдануға деген көзқарасыңыз қандай?</w:t>
      </w:r>
    </w:p>
    <w:p w:rsidR="00C44C5D" w:rsidRPr="00E0139A" w:rsidRDefault="00C44C5D" w:rsidP="00C44C5D">
      <w:pPr>
        <w:spacing w:after="0" w:line="240" w:lineRule="auto"/>
        <w:ind w:firstLine="709"/>
        <w:jc w:val="both"/>
        <w:rPr>
          <w:rFonts w:ascii="Times New Roman" w:hAnsi="Times New Roman" w:cs="Times New Roman"/>
          <w:sz w:val="24"/>
          <w:szCs w:val="24"/>
          <w:lang w:val="kk-KZ"/>
        </w:rPr>
      </w:pPr>
    </w:p>
    <w:p w:rsidR="00D705DA" w:rsidRPr="00E0139A" w:rsidRDefault="00D705DA" w:rsidP="00C44C5D">
      <w:pPr>
        <w:spacing w:after="0" w:line="240" w:lineRule="auto"/>
        <w:ind w:firstLine="709"/>
        <w:jc w:val="both"/>
        <w:rPr>
          <w:rFonts w:ascii="Times New Roman" w:hAnsi="Times New Roman" w:cs="Times New Roman"/>
          <w:sz w:val="24"/>
          <w:szCs w:val="24"/>
          <w:lang w:val="kk-KZ"/>
        </w:rPr>
      </w:pPr>
    </w:p>
    <w:p w:rsidR="00D705DA" w:rsidRPr="00E0139A" w:rsidRDefault="00D705DA" w:rsidP="00D705DA">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Тақырып 2. Сот сараптамасын тағайындау негіздері мен тәртібі</w:t>
      </w:r>
    </w:p>
    <w:p w:rsidR="00D705DA" w:rsidRPr="00E0139A" w:rsidRDefault="00D705DA" w:rsidP="00D705DA">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қылмыстық сот ісін жүргізу</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Сабақтың жоспары: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Қылмыстық істер бойынша сот сараптамасын тағайындау.</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Сот сараптамасын тағайындау туралы қаулы.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3. Сотта қылмыстық істер бойынша сот сараптамасын тағайындау.</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p>
    <w:p w:rsidR="00D705DA" w:rsidRPr="00E0139A" w:rsidRDefault="00D705DA" w:rsidP="00D705DA">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Қысқаша теориялық мәліметтер</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 xml:space="preserve">1 </w:t>
      </w:r>
      <w:r w:rsidRPr="00E0139A">
        <w:rPr>
          <w:rFonts w:ascii="Times New Roman" w:hAnsi="Times New Roman" w:cs="Times New Roman"/>
          <w:sz w:val="24"/>
          <w:szCs w:val="24"/>
          <w:lang w:val="kk-KZ"/>
        </w:rPr>
        <w:t>қылмыстық істер бойынша сот сараптамасын тағайындау. Сараптама жүйесінде үш кезең бар:</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сараптама тағайындау;</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сараптама жүргізу;</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3) сараптама тағайындаған адамның қызметі ол аяқталғаннан кейін жүргізіледі.</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Сараптаманың әр кезеңінің өзіндік ерекшеліктері бар.</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Қылмыстық істер бойынша сот сараптамасы мынадай сатыларда: сотқа дейінгі тергеп-тексеру, бірінші сатыдағы соттың сот талқылауы, апелляциялық және кассациялық сатыларда жүргізілуі мүмкін.</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Алдын ала тергеуде сараптаманы тергеуші, анықтаушы, прокурор қажет болған кезде тағайындайды.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Сот-тергеу практикасы сараптаманы мүмкіндігінше тез жүргізген жөн екенін көрсетеді, өйткені кейбір заттай дәлелдемелер нашарлайды, қылмыстық іс қозғау фактісін тез арада негіздеу қажет және т. б.</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Кейбір жағдайларда сот сараптамасын тағайындаусыз және жүргізусіз сотқа дейінгі тергеуді бастау туралы мәселені шешу мүмкін емес (мысалы, сараптама жүргізу кезінде ғана заттың есірткіге жататынын анықтауға, денсаулыққа зиян келтіруді жеке немесе қоғамдық айыптау істеріне жатқызуға болады және т.б.).</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Әрбір сот сараптамасы сотқа дейінгі тергеуді бастау сатысында жүргізілмейтіні белгілі (мысалы, сот-психиатриялық, сот-бухгалтерлік, сот-генетикалық, кешенді сот психологиялық-психиатриялық және т.б.), өйткені олардың өндірісі көптеген шектеулермен байланысты (адамның гендік құрамын мұқият сараптамалық зерттеу, психиатриялық клиникада сарапшының стационарлық тексеруі).</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Мысалы, сот-бухгалтерлік сараптаманы тағайындау бірінші кезектегі тергеу әрекеті емес. Тергеуші сараптама тағайындамас бұрын қажетті дәлелдерді жинайды және зерттейді, сарапшының алдына қойылатын сұрақтарды қалыптастырады, сараптама мекемесімен анықталады немесе бухгалтерлік білімі бар адамдар арасынан сарапшыны шақырады.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Қылмыстық іс қозғалғанға дейінгі тергеу әрекеттері қылмыстық іс қозғау үшін негіздерді анықтау немесе теріске шығару мақсатында жүргізіледі.</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сараптамасын тағайындау-бұл сотқа дейінгі тергеп-тексеруді бастау туралы мәселені шешу үшін негіздердің іздестіріліп жатқанын білдірмейді. Фактілер сот сараптамасын жүргізгеннен кейін ғана пайда болады.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lastRenderedPageBreak/>
        <w:t>Е. Р. Россинская қылмыстық іс қозғалғанға дейін сот сараптамасын тағайындауға қарсыластар сараптама тағайындау кезінде туындауы мүмкін жағдайды қажетсіз драматизациялайды деп санайды.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Сараптаманы тағайындау кезінде тергеуші қазіргі ғылымның, техниканың, өнердің, қолөнердің даму деңгейі, сараптама түрлері, сондай-ақ белгілі бір сараптамалық мекеменің немесе шақырылған сарапшының мүмкіндіктері туралы түсінікке ие болуы керек. Тәжірибе көрсеткендей, тергеушілер сараптама тағайындау кезінде қателіктер жібереді, бұл көбінесе белгілі бір сараптаманың мүмкіндіктерін нашар білумен түсіндіріледі. Сараптама жүргізу қажет деп тани отырып, субъект дәлелді қаулы шығарады, ол оны жүргізу үшін іс жүргі</w:t>
      </w:r>
      <w:r w:rsidRPr="00E0139A">
        <w:rPr>
          <w:rFonts w:ascii="Times New Roman" w:hAnsi="Times New Roman" w:cs="Times New Roman"/>
          <w:sz w:val="24"/>
          <w:szCs w:val="24"/>
          <w:lang w:val="kk-KZ"/>
        </w:rPr>
        <w:t>зу негізі болып табылады (ҚР ҚП</w:t>
      </w:r>
      <w:r w:rsidRPr="00E0139A">
        <w:rPr>
          <w:rFonts w:ascii="Times New Roman" w:hAnsi="Times New Roman" w:cs="Times New Roman"/>
          <w:sz w:val="24"/>
          <w:szCs w:val="24"/>
          <w:lang w:val="kk-KZ"/>
        </w:rPr>
        <w:t>К 272-б.).</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2</w:t>
      </w:r>
      <w:r w:rsidRPr="00E0139A">
        <w:rPr>
          <w:rFonts w:ascii="Times New Roman" w:hAnsi="Times New Roman" w:cs="Times New Roman"/>
          <w:sz w:val="24"/>
          <w:szCs w:val="24"/>
          <w:lang w:val="kk-KZ"/>
        </w:rPr>
        <w:t xml:space="preserve"> сот сараптамасын тағайындау туралы қаулы. Сараптама жүргізу қажет деп тани отырып, субъект дәлелді қаулы шығарады, ол оны жүргізу үшін іс жүргі</w:t>
      </w:r>
      <w:r w:rsidRPr="00E0139A">
        <w:rPr>
          <w:rFonts w:ascii="Times New Roman" w:hAnsi="Times New Roman" w:cs="Times New Roman"/>
          <w:sz w:val="24"/>
          <w:szCs w:val="24"/>
          <w:lang w:val="kk-KZ"/>
        </w:rPr>
        <w:t>зу негізі болып табылады (ҚР ҚП</w:t>
      </w:r>
      <w:r w:rsidRPr="00E0139A">
        <w:rPr>
          <w:rFonts w:ascii="Times New Roman" w:hAnsi="Times New Roman" w:cs="Times New Roman"/>
          <w:sz w:val="24"/>
          <w:szCs w:val="24"/>
          <w:lang w:val="kk-KZ"/>
        </w:rPr>
        <w:t>К 272-б.).</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Қр сот сараптамасын тағайындау туралы қаулыда көрсетіледі:</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сот сараптамасын тағайындау негіздері;</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қандай сараптама тағайындалады (сот сараптамасының түрі немесе түрі);</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сот сараптамасын жүргізу кімге тапсырылады (сарапшының тегі, аты, әкесінің аты немесе сараптама мекемесінің атауы);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сарапшының алдына қойылған әрбір мәселенің тұжырымы;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сарапшының қарауына қандай материалдар ұсынылады.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Қаулы үш бөліктен тұрады: кіріспе, сипаттама, қарар.</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Кіріспе бөлімде жасалған орны, күні, қаулыны кім құрастырғаны (тегі, лауазымы және жұмыс істейтін орган) және қандай қылмыстық іс бойынша көрсетіледі.</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Қаулының сипаттау бөлігінде істің фабуласы қамтылады, арнайы білімді пайдалану қажеттілігін негіздеген мән-жайлар санамаланады, зерттеу объектісінің ерекшеліктері белгіленеді</w:t>
      </w:r>
      <w:r w:rsidRPr="00E0139A">
        <w:rPr>
          <w:rFonts w:ascii="Times New Roman" w:hAnsi="Times New Roman" w:cs="Times New Roman"/>
          <w:sz w:val="24"/>
          <w:szCs w:val="24"/>
          <w:lang w:val="kk-KZ"/>
        </w:rPr>
        <w:t>. Сараптама тағайындалған ҚР ҚП</w:t>
      </w:r>
      <w:r w:rsidRPr="00E0139A">
        <w:rPr>
          <w:rFonts w:ascii="Times New Roman" w:hAnsi="Times New Roman" w:cs="Times New Roman"/>
          <w:sz w:val="24"/>
          <w:szCs w:val="24"/>
          <w:lang w:val="kk-KZ"/>
        </w:rPr>
        <w:t>К</w:t>
      </w:r>
      <w:r w:rsidRPr="00E0139A">
        <w:rPr>
          <w:rFonts w:ascii="Times New Roman" w:hAnsi="Times New Roman" w:cs="Times New Roman"/>
          <w:sz w:val="24"/>
          <w:szCs w:val="24"/>
          <w:lang w:val="kk-KZ"/>
        </w:rPr>
        <w:t>-нің баптары көрсетіледі (ҚР ҚП</w:t>
      </w:r>
      <w:r w:rsidRPr="00E0139A">
        <w:rPr>
          <w:rFonts w:ascii="Times New Roman" w:hAnsi="Times New Roman" w:cs="Times New Roman"/>
          <w:sz w:val="24"/>
          <w:szCs w:val="24"/>
          <w:lang w:val="kk-KZ"/>
        </w:rPr>
        <w:t>К-нің 272-бабы). Егер сараптама жүргізу сот-сараптама мекемесінің сарапшыларына тапсырылса, егер сараптама тағайындау міндетті болып табылатын жағдайларда — ҚР ҚПК-нің 271-бабына сілтеме жасалады.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Қаулының қарар бөлігінде сараптаманың түрі немесе түрі көрсетіледі, сарапшының рұқсатына енгізілетін мәселелер қалыптастырылады, сарапшы тағайындалады немесе қызметкерлеріне сараптама жүргізу тапсырылған сот-сараптама мекемесі айқындалады, сарапшының қарамағына ұсынылған материалдардың тізбесі келтіріледі (ҚР ҚПК-нің 273-бабы).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ҚР</w:t>
      </w:r>
      <w:r w:rsidRPr="00E0139A">
        <w:rPr>
          <w:rFonts w:ascii="Times New Roman" w:hAnsi="Times New Roman" w:cs="Times New Roman"/>
          <w:sz w:val="24"/>
          <w:szCs w:val="24"/>
          <w:lang w:val="kk-KZ"/>
        </w:rPr>
        <w:t xml:space="preserve"> ҚП</w:t>
      </w:r>
      <w:r w:rsidRPr="00E0139A">
        <w:rPr>
          <w:rFonts w:ascii="Times New Roman" w:hAnsi="Times New Roman" w:cs="Times New Roman"/>
          <w:sz w:val="24"/>
          <w:szCs w:val="24"/>
          <w:lang w:val="kk-KZ"/>
        </w:rPr>
        <w:t>К 272-бабының 4-бөлігіне сәйкес тергеуші күдіктіні, айыпталушыны, оның қорғаушысын сот сараптамасын тағайындау туралы қаулыме</w:t>
      </w:r>
      <w:r w:rsidRPr="00E0139A">
        <w:rPr>
          <w:rFonts w:ascii="Times New Roman" w:hAnsi="Times New Roman" w:cs="Times New Roman"/>
          <w:sz w:val="24"/>
          <w:szCs w:val="24"/>
          <w:lang w:val="kk-KZ"/>
        </w:rPr>
        <w:t>н таныстырады және оларға ҚР ҚП</w:t>
      </w:r>
      <w:r w:rsidRPr="00E0139A">
        <w:rPr>
          <w:rFonts w:ascii="Times New Roman" w:hAnsi="Times New Roman" w:cs="Times New Roman"/>
          <w:sz w:val="24"/>
          <w:szCs w:val="24"/>
          <w:lang w:val="kk-KZ"/>
        </w:rPr>
        <w:t>К 274-бабында көзделген құқықтарын түсіндіреді:</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сот сараптамасын тағайындау туралы қаулымен танысуға;;</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сарапшыға қарсылық білдіруді мәлімдеуге немесе басқа сараптама мекемесінде сот сараптамасын жүргізу туралы өтініш жасауға құқылы.;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сарапшылар ретінде олар көрсеткен адамдарды тарту туралы не нақты сараптама мекемесінде сот сараптамасын жүргізу туралы өтінішхат беруге құқылы;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сот сараптамасын тағайындау туралы қаулыға сарапшыға қосымша мәселелер енгізу туралы өтінішхат беруге құқылы;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сот сараптамасын жүргізу кезінде тергеушінің рұқсатымен қатысуға, сарапшыға түсініктеме беруге;</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сарапшының қорытындысымен немесе қорытынды берудің мүмкін еместігі туралы хабарламамен, сондай-ақ сарапшыдан жауап алу хаттамасымен танысуға құқығы бар.</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ҚР</w:t>
      </w:r>
      <w:r w:rsidRPr="00E0139A">
        <w:rPr>
          <w:rFonts w:ascii="Times New Roman" w:hAnsi="Times New Roman" w:cs="Times New Roman"/>
          <w:sz w:val="24"/>
          <w:szCs w:val="24"/>
          <w:lang w:val="kk-KZ"/>
        </w:rPr>
        <w:t xml:space="preserve"> ҚП</w:t>
      </w:r>
      <w:r w:rsidRPr="00E0139A">
        <w:rPr>
          <w:rFonts w:ascii="Times New Roman" w:hAnsi="Times New Roman" w:cs="Times New Roman"/>
          <w:sz w:val="24"/>
          <w:szCs w:val="24"/>
          <w:lang w:val="kk-KZ"/>
        </w:rPr>
        <w:t xml:space="preserve">К нормаларына сәйкес күдіктіні, айыпталушыны, оның қорғаушысын сот сараптамасын тағайындау және оларға тиісті құқықтарын түсіндіру туралы қаулымен </w:t>
      </w:r>
      <w:r w:rsidRPr="00E0139A">
        <w:rPr>
          <w:rFonts w:ascii="Times New Roman" w:hAnsi="Times New Roman" w:cs="Times New Roman"/>
          <w:sz w:val="24"/>
          <w:szCs w:val="24"/>
          <w:lang w:val="kk-KZ"/>
        </w:rPr>
        <w:lastRenderedPageBreak/>
        <w:t>таныстыру туралы хаттама жасалады. Хаттамаға тергеуші мен қаулымен танысқан адамдар қол қояды.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 тағайындау кезінде сарапшыларға еркін, шартты түрде еркін және эксперименттік салыстырмалы үлгілер беріледі. Қылмыстық іс қозғалғанға дейін және онымен байланыссыз пайда болған үлгілер (материалдар кәсіпорындардан, мекемелерден және т.б. талап етіледі), шартты түрде — қылмысты тергеу кезеңінде, бірақ сарапшыға материалдар дайындауға байланысты емес. Эксперименттік үлгілер айыпталушыдан (күдіктіден), жәбірленушіден, куәдан және т.б. берілген жағдайларда сараптама жүргіз</w:t>
      </w:r>
      <w:r w:rsidRPr="00E0139A">
        <w:rPr>
          <w:rFonts w:ascii="Times New Roman" w:hAnsi="Times New Roman" w:cs="Times New Roman"/>
          <w:sz w:val="24"/>
          <w:szCs w:val="24"/>
          <w:lang w:val="kk-KZ"/>
        </w:rPr>
        <w:t>у үшін арнайы іріктеледі (ҚР ҚП</w:t>
      </w:r>
      <w:r w:rsidRPr="00E0139A">
        <w:rPr>
          <w:rFonts w:ascii="Times New Roman" w:hAnsi="Times New Roman" w:cs="Times New Roman"/>
          <w:sz w:val="24"/>
          <w:szCs w:val="24"/>
          <w:lang w:val="kk-KZ"/>
        </w:rPr>
        <w:t>К 262-Б.). Қажет болған жағдайларда үлгілерді алуға маман қатысады. Заң салыстырмалы зерттеу үшін үлгілердің толық тізімін бермейді: бұл саусақ пен аяқтың іздері, қан, сілекей, шаш үлгілері және т. б. болуы мүмкін.</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Тергеуші үлгілерді өз еркімен алады, бірақ үлгілерді қайтарудан бас тарту жағдайлары болуы мүмкін, содан кейін оларды мәжбүрлеу арқылы алуға болады. Алайда үлгілерді мәжбүрлеп алу жағымсыз болып саналады, сондықтан адам оларды өз еркімен беруі үшін барлық шаралар қабылданады.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3</w:t>
      </w:r>
      <w:r w:rsidRPr="00E0139A">
        <w:rPr>
          <w:rFonts w:ascii="Times New Roman" w:hAnsi="Times New Roman" w:cs="Times New Roman"/>
          <w:sz w:val="24"/>
          <w:szCs w:val="24"/>
          <w:lang w:val="kk-KZ"/>
        </w:rPr>
        <w:t xml:space="preserve"> С</w:t>
      </w:r>
      <w:r w:rsidRPr="00E0139A">
        <w:rPr>
          <w:rFonts w:ascii="Times New Roman" w:hAnsi="Times New Roman" w:cs="Times New Roman"/>
          <w:sz w:val="24"/>
          <w:szCs w:val="24"/>
          <w:lang w:val="kk-KZ"/>
        </w:rPr>
        <w:t>отта қылмыстық істер бойынша сот сараптамасын тағайындау. ҚР ҚІЖК 373-бабының мазмұнына сәйкес сот тараптардың өтініші бойынша немесе өз бастамасы бойынша сот сараптамасын тағайындай алады. Егер алдын ала тергеуде сот сараптамасы жүргізілген болса, онда сарапшының қорытындысы сот отырысында тексерілуге тиіс. Ресей Федерациясының Қылмыстық кодексінің 240-бабы сот үкімі тек сот отырысында зерттелген дәлелдемелерге негізделуі мүмкін екенін көрсетеді. Сарапшыны сотқа шақыру туралы сот шешімі сот отырысына дайындық процесінде қабылданады.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Судья сот отырысына сарапшыны шақыру туралы өкім береді, сондай-ақ оның сотқа келуін қамтамасыз ету жөнінде шаралар қолданады (ҚР ҚІЖК 374-Б.). Бұл ретте сарапшыны шақыру тек қажетті жағдайларда ғана жүзеге асырылады. Қажетті жағдайларда мыналар түсініледі:</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сарапшының қорытындысы тергеліп жатқан іс бойынша аса маңызды дәлел болып табылады;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сотта қосымша сараптама жүргізудің орындылығы айқын;</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сараптамалық қорытындының дұрыстығына немесе оның негізділігіне күмән туады (ол істің өзге материалдарына қайшы келеді);</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бір факті бойынша екі сараптама жүргізіліп, сарапшылар керісінше қорытындыға келді;</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комиссиялық немесе кешенді сараптама жүргізген сарапшылар арасында келіспеушіліктер туындады және олардың әрқайсысы өз қорытындысын жасады;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сарапшы мүдделі Тараптың өтініші бойынша сотқа шақырылды, ол сараптама қорытындыларымен келіспейді;</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сарапшылардың тұжырымдары негізделген айыпталушы, жәбірленуші, куәгер оларды өзгерте алады деп сенуге негіз бар</w:t>
      </w:r>
      <w:r w:rsidRPr="00E0139A">
        <w:rPr>
          <w:rFonts w:ascii="Times New Roman" w:hAnsi="Times New Roman" w:cs="Times New Roman"/>
          <w:sz w:val="24"/>
          <w:szCs w:val="24"/>
          <w:lang w:val="kk-KZ"/>
        </w:rPr>
        <w:t>.</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Егер комиссия немесе кешенді сараптама жүргізілсе және сарапшылардың тұжырымдары бір-біріне қайшы келмесе, сот отырысқа бір сарапшыны шақыра алады. Егер сарапшылардың қорытындыларында келіспеушіліктер болса немесе мәселелердің бір бөлігі жеке-дара шешілсе, сот отырысқа барлық сарапшыларды шақыруға құқылы.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Егер сот сараптамасы алдын ала тергеу сатысында жүргізілмесе, онда сот талқылауы кезінде сараптаманы жүзеге асыру мүмкіндігі туралы шешім немесе істі прокурорға қайтару тур</w:t>
      </w:r>
      <w:r w:rsidRPr="00E0139A">
        <w:rPr>
          <w:rFonts w:ascii="Times New Roman" w:hAnsi="Times New Roman" w:cs="Times New Roman"/>
          <w:sz w:val="24"/>
          <w:szCs w:val="24"/>
          <w:lang w:val="kk-KZ"/>
        </w:rPr>
        <w:t>алы шешім қабылдай алады (ҚР ҚП</w:t>
      </w:r>
      <w:r w:rsidRPr="00E0139A">
        <w:rPr>
          <w:rFonts w:ascii="Times New Roman" w:hAnsi="Times New Roman" w:cs="Times New Roman"/>
          <w:sz w:val="24"/>
          <w:szCs w:val="24"/>
          <w:lang w:val="kk-KZ"/>
        </w:rPr>
        <w:t>К 373-Б.). Сот отырысында сот сараптамасын тағайындау және жүргізу кезінде төрағалық етуші прокурорға, сотталушыға, оның қорғаушысына, сот отырысының басқа да қатысушыларына олар сарапшылардың алдына қою қажет деп санайтын мәселелерді жазбаша түрде беруді ұсынуға міндетті. Сұрақтарды ауызша түрде де қоюға болады, олар міндетті түрде сот отырысының хаттамасына енгізілетін болады. Төрағалық етуші мәселелерді жариялайды, оларды талқылайды, соттың пікіріне қатысы жоқ мәселелерді қабылдамайды.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lastRenderedPageBreak/>
        <w:t>Сот сарапшының алдына қойылатын мәселелерді түпкілікті тұжырымдайды.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Сарапшы қандай да бір мәселелерді қабылдамау туралы өтінішхатты осы қабылдамаудың себептерін көрсете отырып мәлімдей алады. Сонымен қатар, сарапшы сұрақтардың тұжырымдамасын өзгертуді ұсынуы мүмкін.</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Заңда</w:t>
      </w:r>
      <w:r w:rsidRPr="00E0139A">
        <w:rPr>
          <w:rFonts w:ascii="Times New Roman" w:hAnsi="Times New Roman" w:cs="Times New Roman"/>
          <w:sz w:val="24"/>
          <w:szCs w:val="24"/>
          <w:lang w:val="kk-KZ"/>
        </w:rPr>
        <w:t xml:space="preserve"> Сотта Сот сараптамасы ҚР ҚП</w:t>
      </w:r>
      <w:r w:rsidRPr="00E0139A">
        <w:rPr>
          <w:rFonts w:ascii="Times New Roman" w:hAnsi="Times New Roman" w:cs="Times New Roman"/>
          <w:sz w:val="24"/>
          <w:szCs w:val="24"/>
          <w:lang w:val="kk-KZ"/>
        </w:rPr>
        <w:t>К "Сот сараптамасы"35-тарауында белгіленген тәртіппен жүргізілетіні көрсетілген. Сондықтан, іс жүргізу заңының жалпы мағынасында сотта сот сараптамасын тағайындау туралы анықтама тергеушінің сараптама тағайындау туралы қаулысына ұқсас. Сот сараптамасын тағайындау туралы ұйғарым кеңесу бөлмесінде шығарылады, ал көшірмесі сарапшыға беріледі. Сот сараптама тағайындау туралы ұйғарымды заңда көзделмеген басқа құжаттармен (ілеспе хат, сұрақтар тізімі және т.б.) ауыстыруға құқылы емес.</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ҚР</w:t>
      </w:r>
      <w:r w:rsidRPr="00E0139A">
        <w:rPr>
          <w:rFonts w:ascii="Times New Roman" w:hAnsi="Times New Roman" w:cs="Times New Roman"/>
          <w:sz w:val="24"/>
          <w:szCs w:val="24"/>
          <w:lang w:val="kk-KZ"/>
        </w:rPr>
        <w:t xml:space="preserve"> ҚП</w:t>
      </w:r>
      <w:r w:rsidRPr="00E0139A">
        <w:rPr>
          <w:rFonts w:ascii="Times New Roman" w:hAnsi="Times New Roman" w:cs="Times New Roman"/>
          <w:sz w:val="24"/>
          <w:szCs w:val="24"/>
          <w:lang w:val="kk-KZ"/>
        </w:rPr>
        <w:t>К 79-бабына сәйкес сот отырысына сарапшы ретінде шақырылған адам жеткілікті кең құқықтарға ие, мысалы, сотталушыға, жәбірленушіге немесе куәларға сараптама үшін маңызы бар мән-жайлар туралы сұрақтар қоя алады.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Алдын ала тергеуге қатысқан сарапшы сот отырысында дәлелдемелерді бағалауға бірден енгізіледі. Алдын ала тергеуде сараптама жүргізбеген сарапшы сараптама тағайындау туралы ұйғарым шығарылғаннан кейін ғана дәлелдемелерді зерттеуге кірісе алады.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Сарапшы сараптаманы соттың үй-жайында не қажетті жабдықтар мен техникалық құрылғылар бар зертханада жүргізе алады. Сарапшының қорытындысы сотта жария етіледі және соттың сараптама тағайындау туралы ұйғарымымен бірге іске қоса тігіледі. Сот сарапшының сотқа қатысу ұзақтығы туралы мәселені шешеді.</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Сотта Сот сараптамасы көп уақытты қажет етеді, сондықтан сот сарапшының қорытындысын алғанға дейін үзіліс жариялай алады немесе істі тыңдауды кейінге қалдыра алады. Мысалы, сот-психологиялық сараптама жүргізу үшін орташа мерзім (іс материалдарымен п анықтамасымен танысудан бастап қорытынды беру сәтіне дейін) 10-20 күнді құрайды (зерттеудің күрделілігіне байланысты). Бұл Ресей Әділет министрлігінің Сот-сараптамалық мекемелері жүйесінде сараптама жүргізу мерзіміне қойылатын талаптарға сәйкес келеді.</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Қылмыстық істі апелляциялық тәртіппен қарау кезінде сараптама бірінші сатыдағы сотта іс жүргізу кезінде белгіленген тәртіппен жүзеге асырылады. Қылмыстық істі кассациялық тәртіппен қараған кезде сот Тараптың өтінішхаты бойынша дәлелдемелерді ҚР ҚПК-нің "сот тергеуі" талаптарына сәйкес тікелей зерттеуге және қажет болған кезде сот сараптамасын тағайындауға құқылы.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Соттың талап етуі бойынша Тараптар кассациялық сатыдағы сотқа сот сараптамасын жүргізу үшін қосымша материалдар ұсынуға құқылы. Сонымен қатар, тараптар олардың қандай жолмен алынғанын және неге бұл материалдарды сот сараптамасын жүргізу кезінде пайдалануға болады деп санайтындарын көрсетуге міндетті. Қылмыстық істі қадағалау тәртібімен қарау кезінде сот сараптама тағайындауға құқылы емес.</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Сабақты өткізу формасы</w:t>
      </w:r>
      <w:r w:rsidRPr="00E0139A">
        <w:rPr>
          <w:rFonts w:ascii="Times New Roman" w:hAnsi="Times New Roman" w:cs="Times New Roman"/>
          <w:sz w:val="24"/>
          <w:szCs w:val="24"/>
          <w:lang w:val="kk-KZ"/>
        </w:rPr>
        <w:t>-семинар-зерттеу</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Семинар сабағына дайындық бойынша әдістемелік нұсқаулар</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Семинардың басында оқытушының ұсынысы бойынша студенттер шағын топтар, 3-4 адам құрады, олар сабақ тақырыбы бойынша проблемалық мәселелер тізімін, сондай-ақ қажетті иллюстрациялық және нормативтік материалдарды, арнайы дереккөздерден үзінділер алады. 0,5-0,8 сағат ішінде студенттер пікір алмасып, сөз сөйлейді. Кіші топ баяндамашыны бөледі. Кіші топтың қалған студенттері оқытушы немесе басқа кіші топтардың студенттері қойған сұрақтарға жауап береді. Сабақ соңында мұғалім студенттердің жұмысын қорытындылайды және бағалайды.</w:t>
      </w:r>
    </w:p>
    <w:p w:rsidR="00D705DA" w:rsidRPr="00E0139A" w:rsidRDefault="00D705DA" w:rsidP="00D705DA">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Ұсынылатын әдебиеттер:</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Нег.1,2,3,4</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Толықтырып отырады. 1,2,3,4</w:t>
      </w:r>
    </w:p>
    <w:p w:rsidR="00D705DA" w:rsidRPr="00E0139A" w:rsidRDefault="00D705DA" w:rsidP="00D705DA">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lastRenderedPageBreak/>
        <w:t>Өзін-өзі тексеруге арналған сұрақтар:</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Сот сараптамасын тағайындаудың жалпы мәселелерін ашыңыз.</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Сот сараптамасын тағайындау туралы қаулының мазмұны.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3. Қылмыстық істер бойынша сот сараптамасын тағайындау тәртібі қандай?</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4. Жәбірленуші мен айыпталушының тағайындау кез</w:t>
      </w:r>
      <w:r w:rsidRPr="00E0139A">
        <w:rPr>
          <w:rFonts w:ascii="Times New Roman" w:hAnsi="Times New Roman" w:cs="Times New Roman"/>
          <w:sz w:val="24"/>
          <w:szCs w:val="24"/>
          <w:lang w:val="kk-KZ"/>
        </w:rPr>
        <w:t xml:space="preserve">індегі құқықтары мен міндеттері </w:t>
      </w:r>
      <w:r w:rsidRPr="00E0139A">
        <w:rPr>
          <w:rFonts w:ascii="Times New Roman" w:hAnsi="Times New Roman" w:cs="Times New Roman"/>
          <w:sz w:val="24"/>
          <w:szCs w:val="24"/>
          <w:lang w:val="kk-KZ"/>
        </w:rPr>
        <w:t>сот сараптамасы қажет.</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p>
    <w:p w:rsidR="00D705DA" w:rsidRPr="00E0139A" w:rsidRDefault="00D705DA" w:rsidP="00D705DA">
      <w:pPr>
        <w:spacing w:after="0" w:line="240" w:lineRule="auto"/>
        <w:ind w:firstLine="709"/>
        <w:jc w:val="both"/>
        <w:rPr>
          <w:rFonts w:ascii="Times New Roman" w:hAnsi="Times New Roman" w:cs="Times New Roman"/>
          <w:b/>
          <w:sz w:val="24"/>
          <w:szCs w:val="24"/>
          <w:lang w:val="kk-KZ"/>
        </w:rPr>
      </w:pPr>
    </w:p>
    <w:p w:rsidR="00D705DA" w:rsidRPr="00E0139A" w:rsidRDefault="00D705DA" w:rsidP="00D705DA">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Тақырып 3. Сот сараптамасын тағайындау негіздері мен тәртібі</w:t>
      </w:r>
    </w:p>
    <w:p w:rsidR="00D705DA" w:rsidRPr="00E0139A" w:rsidRDefault="00D705DA" w:rsidP="00D705DA">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азаматтық сот ісін жүргізу. Сот</w:t>
      </w:r>
      <w:r w:rsidR="00BD1FA9" w:rsidRPr="00E0139A">
        <w:rPr>
          <w:rFonts w:ascii="Times New Roman" w:hAnsi="Times New Roman" w:cs="Times New Roman"/>
          <w:b/>
          <w:sz w:val="24"/>
          <w:szCs w:val="24"/>
          <w:lang w:val="kk-KZ"/>
        </w:rPr>
        <w:t xml:space="preserve"> </w:t>
      </w:r>
      <w:r w:rsidRPr="00E0139A">
        <w:rPr>
          <w:rFonts w:ascii="Times New Roman" w:hAnsi="Times New Roman" w:cs="Times New Roman"/>
          <w:b/>
          <w:sz w:val="24"/>
          <w:szCs w:val="24"/>
          <w:lang w:val="kk-KZ"/>
        </w:rPr>
        <w:t>сараптама.</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Сабақтың жоспары: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Азаматтық істер бойынша сот сараптамасын тағайындау</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Бойынша сот сараптамасын тағайындау туралы сот ұйғарымы</w:t>
      </w:r>
      <w:r w:rsidRPr="00E0139A">
        <w:rPr>
          <w:rFonts w:ascii="Times New Roman" w:hAnsi="Times New Roman" w:cs="Times New Roman"/>
          <w:sz w:val="24"/>
          <w:szCs w:val="24"/>
          <w:lang w:val="kk-KZ"/>
        </w:rPr>
        <w:t xml:space="preserve"> </w:t>
      </w:r>
      <w:r w:rsidRPr="00E0139A">
        <w:rPr>
          <w:rFonts w:ascii="Times New Roman" w:hAnsi="Times New Roman" w:cs="Times New Roman"/>
          <w:sz w:val="24"/>
          <w:szCs w:val="24"/>
          <w:lang w:val="kk-KZ"/>
        </w:rPr>
        <w:t>азаматтық істер.</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3. Сот сараптамасын жүргізу.</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p>
    <w:p w:rsidR="00D705DA" w:rsidRPr="00E0139A" w:rsidRDefault="00D705DA" w:rsidP="00D705DA">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Қысқаша теориялық мәліметтер</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1.</w:t>
      </w:r>
      <w:r w:rsidRPr="00E0139A">
        <w:rPr>
          <w:rFonts w:ascii="Times New Roman" w:hAnsi="Times New Roman" w:cs="Times New Roman"/>
          <w:sz w:val="24"/>
          <w:szCs w:val="24"/>
          <w:lang w:val="kk-KZ"/>
        </w:rPr>
        <w:t xml:space="preserve"> Азаматтық істер бойынша сот сараптамасын тағайындау. ҚР АІЖК 82-бабына сәйкес сот істі қарау кезінде туындайтын, ғылым, өнер, техника және қолөнер саласында арнайы білімді талап ететін мәселелерді түсіндіру үшін сараптама тағайындайды.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сараптамасын сот-сараптама мекемесі, нақты сарапшы немесе бірнеше сарапшы жүргізеді. Заң шығарушы сараптама сараптамалық мекемеде жүргізілуі мүмкін екенін көрсете отырып, қай мемлекеттік немесе мемлекеттік емес екенін анықтамайды. Демек, сот сараптамасын мемлекеттік және мемлекеттік емес сот-сараптама мекемелері жүргізуге құқылы.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зерттеуінің барлық объектілерін (дәлелдемелерін) Тараптар береді. Тараптардың өтініші бойынша сот дәлелдемелерді жинауға және талап етуге жәрдем көрсетеді (ҚР АІЖК-нің 73-бабы).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Тараптар сараптама тағайындау туралы өтініш жасамауы да, түсініктемелермен, өзге де дәлелдемелерді ұсынумен және дәлелдемелік фактілерге сілтеме жасаумен шектелуі мүмкін. Соттың міндеті-ұсынылған материалдарды өз бетінше талдау және сараптамалық зерттеу жүргізудің орындылығы туралы мәселені шешу. Сондықтан, Тараптардың өздері сараптама тағайындау туралы өтініш білдірген жағдайларда да, сот тараптардың өтінішін қанағаттандыруға міндетті емес. Сот сарапшысының қорытындысы іс бойынша дәлел болып табылады (Б. 63 ҚР АІЖК), сондықтан әрбір нақты жағдайда сот (судья) сараптаманың мүмкіндіктерін және оны тағайындау қажеттілігін талдайды.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ҚР АПК-нің 328-бабына сәйкес азаматты әрекетке қабілетсіз, әрекетке қабілеті шектеулі деп тану туралы және азаматты әрекетке қабілеттілігін қалпына келтіру туралы іс жүргізу кезінде әдетте СПЭ тағайындайды. ҚР АПК-нің 328-бабында оларға қатысты әрекетке қабілетсіз және әрекет қабілеті шектеулі деп тану туралы іс қозғалған адамдар үшін міндетті түрде СПЭ жүргізу көзделмейді. Судья азаматты әрекетке қабілетсіз деп тану туралы істі сот талқылауына дайындау тәртібімен оның психикалық жай-күйін анықтау үшін СПЭ тағайындауға құқылы. Заң шығарушы СПЭ жеткілікті негіздер болған кезде тағайындалатынын көрсетеді (мысалы, туа біткен ақыл-ой кемістігі туралы анықтама, психиатрда есепте болу туралы анықтама, бассүйек-ми жарақаты туралы анықтама және т.б.).</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Өзіне қатысты іс қозғалған азамат сараптамадан өтуден анық жалтарған жағдайда сот прокурор мен психиатрдың қатысуымен сот отырысында азаматты ПЭП-ке мәжбүрлеп жіберу туралы ұйғарым шығаруы мүмкін (ҚР АПК-нің 328-бабы).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Психикалық сау адамның жай-күйі туралы қажетті деректер болмаған немесе азаматтың ақыл-есі кемдігі туралы мәліметтер болған кезде және т.б. СПЭ тағайындалмауы тиіс.</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lastRenderedPageBreak/>
        <w:t>ҚР АІЖК-нің 328-бабының 1-бөлігі сот азаматтың өзінің, оның өкілінің, оның отбасы мүшесінің, қамқоршысының, қорғаншы және қамқоршы органның, психиатриялық немесе психоневрологиялық мекеменің өтініші негізінде азаматтың әрекет қабілеттілігіне қойылған шектеудің күшін жою туралы шешім қабылдайтынын көрсетеді.</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ҚР АІЖК-нің 328-бабының 2-бөлігі негізінде сот іс-әрекетке қабілетсіз деп танылған азаматтың әрекет қабілеттілігін қорғаншының, отбасы мүшесінің, психиатриялық немесе психоневрологиялық мекеменің, қорғаншылық және қамқоршылық органының өтініші бойынша және ПЭ қорытындысы негізінде ғана қалпына келтіре алады. Сот шешімінің негізінде азаматқа белгіленген қамқоршылықтың күші жойылады.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2.</w:t>
      </w:r>
      <w:r w:rsidRPr="00E0139A">
        <w:rPr>
          <w:rFonts w:ascii="Times New Roman" w:hAnsi="Times New Roman" w:cs="Times New Roman"/>
          <w:sz w:val="24"/>
          <w:szCs w:val="24"/>
          <w:lang w:val="kk-KZ"/>
        </w:rPr>
        <w:t xml:space="preserve"> Азаматтық істер бойынша сот сараптамасын тағайындау туралы соттың ұйғарымы. Азаматтық істер бойынша сот сараптамасы сот ұйғарымымен тағайындалады. Соттың азаматтық іс бойынша сараптама тағайындау туралы уәжді ұйғарымы үш бөліктен тұрады: кіріспе, сипаттау және қарар (ҚР АІЖК-нің 82-бабы).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Кіріспе бөлімде: соттың атауы; сараптаманы тағайындау күні; қаралатын іс бойынша тараптардың атауы; ҚР ҚК-не сәйкес көрінеу жалған қорытынды бергені үшін сарапшының (соттың немесе сот-сараптама мекемесі басшысының) ескертуі көрсетіледі.</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Сипаттама бөлімінде сараптама тағайындауға негіз болған фактілер қысқаша баяндалады. Зерттеу объектісінің кейбір ерекшеліктері көрсетілуі мүмкін (мысалы, олардың түрін өзгертуге себеп болуы мүмкін объектілерді сақтау және тасымалдау шарттары). Қажет болған жағдайларда (мысалы, егер сараптама тағайындау міндетті болып табылса) ҚР АІЖК-нің 328-бабына сілтеме жасалады.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Ұйғарымның қарар бөлігінде: сараптама жүргізу тапсырылатын сарапшының тегі, аты және әкесінің аты не сараптама мекемесінің атауы; салыстырмалы зерттеу үшін сарапшыға ұсынылған материалдар мен құжаттар; жүгінудің ерекше шарттары көрсетіледі</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3.</w:t>
      </w:r>
      <w:r w:rsidRPr="00E0139A">
        <w:rPr>
          <w:rFonts w:ascii="Times New Roman" w:hAnsi="Times New Roman" w:cs="Times New Roman"/>
          <w:sz w:val="24"/>
          <w:szCs w:val="24"/>
          <w:lang w:val="kk-KZ"/>
        </w:rPr>
        <w:t xml:space="preserve"> Сот сараптамасын жүргізу. Сот сараптамасы түрінде арнайы білімді қолдану-бұл дәлелдемелерді табу үшін оған ұсынылған материалдарды зерттеу, өңдеу бойынша сарапшының қызметі. "Сараптамалық зерттеу, — деп жазды Р.С. Белкин, — дәлелдемелер ішінде де, осы дәлелдер мен басқа да нақты деректер арасында бар қасиеттер, құбылыстар, қатынастар мен байланыстар дәлелдемелерді қарапайым қарау, онымен танысу арқылы анықталмайтын жағдайларда дәлелдеменің мазмұнын білудің құралы... Сараптамалық зерттеу дәлелдеменің мазмұнын білу арнайы білімді тартпай мүмкін болмаған кезде ғана қолданылуы керек»</w:t>
      </w:r>
      <w:r w:rsidRPr="00E0139A">
        <w:rPr>
          <w:rFonts w:ascii="Times New Roman" w:hAnsi="Times New Roman" w:cs="Times New Roman"/>
          <w:sz w:val="24"/>
          <w:szCs w:val="24"/>
          <w:lang w:val="kk-KZ"/>
        </w:rPr>
        <w:t>.</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Сараптамалық зерттеу мынадай кезеңдерге бөлінеді:</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а) дайындық;</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 объектілердің қасиеттері мен белгілерін егжей-тегжейлі зерттеу (аналитикалық зерттеу);</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в) салыстырылатын объектілердің сәйкестігін немесе айырмашылығын анықтау (салыстырмалы зерттеу);</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г) тұжырымдарды тұжырымдау.</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xml:space="preserve">Дайындық кезеңі сарапшыны сараптама тағайындау туралы қаулымен (ұйғарыммен) және сараптамаға ұсынылған материалдармен таныстыруды көздейді. Заң (ҚР АІЖК 87-б.) сараптама материалдары туралы айтқанда, бұл ұғымның мағынасын ашпайды. Қолданыстағы заңнаманы, сот-тергеу және сараптама практикасын, заң әдебиетін салыстырмалы талдау мұндай материалдар тұтас алғанда барлық қылмыстық іс немесе оның жекелеген бөліктері, оның ішінде сараптамалық зерттеу объектілері (заттай дәлелдемелер мен құжаттар) болуы мүмкін деп санауға мүмкіндік береді); салыстырмалы зерттеуге арналған үлгілер (жазу, саусақ іздері және т.б. үлгілері). Сарапшыға құжаттардың қажетті көлемін ұсыну қажет болған кезде тергеушіде, басқа адвокатта ерекше қиындықтар туындайды (мысалы, экономикалық, салық және т.б.). Объектілердің жеткіліктілігін тек сарапшының өзі ғана бағалай алады. Сондықтан тергеушілер істің барлық материалдарын сарапшыға (немесе сараптама мекемесінің басшысына) жиі </w:t>
      </w:r>
      <w:r w:rsidRPr="00E0139A">
        <w:rPr>
          <w:rFonts w:ascii="Times New Roman" w:hAnsi="Times New Roman" w:cs="Times New Roman"/>
          <w:sz w:val="24"/>
          <w:szCs w:val="24"/>
          <w:lang w:val="kk-KZ"/>
        </w:rPr>
        <w:lastRenderedPageBreak/>
        <w:t>жібереді. Мұндай жағдайларда сарапшыға қажетті құжаттарды өз бетінше таңдауға рұқсат беру қажет.</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 мекемесінің (мемлекеттік немесе жеке меншік) басшысы зерттеу жүргізу үшін материалдардың жеткілікті екендігін, сараптамаға келіп түскен объектілердің іс жүргізу дұрыс ресімделгенін айқындайды, объективті қорытынды беру үшін қолда бар сараптама мүмкіндіктерін белгілейді. Барлық бар наразылықтарды ол сараптаманы тағайындаған органға хабарлайды немесе қаулыны (ұйғарымды) орындамай қайтару туралы шешім қабылдайды.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 мекемесінің басшысы сарапшыларды анықтайды, олардың құқықтары мен міндеттерін түсіндіреді, ҚР ҚК бабы бойынша көрінеу жалған қорытынды бергені үшін қылмыстық жауапкершілік туралы сарапшыларға ескертеді, бұл туралы қолхат алады, сараптама жүргізу мерзімдерін белгілейді. Ол қызметкерлердің сараптамалық қызметіне бақылау жасайды, оларға қажетті әдістемелік және ғылыми көмек көрсетеді.</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Алайда, жетекшінің сарапшыны зерттеу жүргізуден шеттетуге немесе тұжырымның күшін жоюға құқығы жоқ. Ол тек өзінің ерекше пікірін жазбаша түрде білдіре алады.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Объектілердің қасиеттері мен белгілерін егжей-тегжейлі (бөлек) зерттеу, олардың сәйкестігі мен айырмашылықтарын анықтау сараптамалық қызметтің әдістері мен әдістерін белсенді пайдаланумен байланысты.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Егжей-тегжейлі (бөлек) зерттеу тек зерттеу тақырыбына қатысты объектілерді зерттеуді қамтиды. Мысалы, экономикалық қылмыстар үшін объектілерді талдау кезең-кезеңмен жүзеге асырылады: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бірінші кезең - бұл бастапқы бухгалтерлік құжаттарды зерттеу;</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екінші кезең жиынтық есеп құжаттарын, бухгалтерлік есеп тіркелімдерін зерделеуді көздейді. Ұсынылған әрбір құжат сараптамалық зерттеуге жатады.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Салыстырылатын объектілердің сәйкестігін немесе айырмашылығын анықтау (салыстырмалы зерттеу). Салыстырмалы зерттеу процесінде объектілерді зерттеу басқа заттармен, құжаттармен және т.б. өзара байланысты жүзеге асырылады, мысалы, кез-келген жасалған экономикалық операция қаржылық немесе бухгалтерлік құжаттарда көрініс табатын бірқатар басқа әрекеттерді жасауға әкеледі. Сот сараптамасының міндеті-барлық өзара байланысты зерттеу нысандарын зерттеу және категориялық қорытынды алу.</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Салыстырмалы зерттеу Сот сараптамаларын жүргізу практикасында сот - сараптама қызметінде кеңінен қолданылады. Сот сараптамасы Жалпы ғылыми және арнайы (нақты) зерттеу әдістері мен әдістемелерін пайдаланады.</w:t>
      </w:r>
    </w:p>
    <w:p w:rsidR="00BD1FA9" w:rsidRPr="00E0139A" w:rsidRDefault="00BD1FA9" w:rsidP="00D705DA">
      <w:pPr>
        <w:spacing w:after="0" w:line="240" w:lineRule="auto"/>
        <w:ind w:firstLine="709"/>
        <w:jc w:val="both"/>
        <w:rPr>
          <w:rFonts w:ascii="Times New Roman" w:hAnsi="Times New Roman" w:cs="Times New Roman"/>
          <w:sz w:val="24"/>
          <w:szCs w:val="24"/>
          <w:lang w:val="kk-KZ"/>
        </w:rPr>
      </w:pP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Сабақты өткізу формасы</w:t>
      </w:r>
      <w:r w:rsidRPr="00E0139A">
        <w:rPr>
          <w:rFonts w:ascii="Times New Roman" w:hAnsi="Times New Roman" w:cs="Times New Roman"/>
          <w:sz w:val="24"/>
          <w:szCs w:val="24"/>
          <w:lang w:val="kk-KZ"/>
        </w:rPr>
        <w:t>-семинар-дискуссия</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Семинар сабағына дайындық бойынша әдістемелік нұсқаулар</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Пікірталас</w:t>
      </w:r>
      <w:r w:rsidRPr="00E0139A">
        <w:rPr>
          <w:rFonts w:ascii="Times New Roman" w:hAnsi="Times New Roman" w:cs="Times New Roman"/>
          <w:sz w:val="24"/>
          <w:szCs w:val="24"/>
          <w:lang w:val="kk-KZ"/>
        </w:rPr>
        <w:t xml:space="preserve"> (лат. discussio — "қарау, зерттеу") — даулы мәселені, мәселені талқылау; ақиқатқа жетуге бағытталған және дауды жүргізудің дұрыс әдістерін ғана қолданатын дау түрі. Пікірталастың оны басқа дау түрлерінен ерекшелейтін маңызды сипаттамасы-дәлелдеу. Даулы (пікірталас) мәселені талқылай отырып, әр тарап сұхбаттасушының пікіріне қарсы тұрып, өз ұстанымын дәлелдейді. Пікірталас көбінесе оқу процесін, күрделі тақырыпты, теориялық мәселені зерттеуді белсендіретін әдіс ретінде қарастырылады.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Семинар басында мұғалім сабақ тақырыбы бойынша проблемалық сұрақ қояды, сонымен қатар қажетті иллюстрациялық және нормативтік материалдарды, арнайы көздерден үзінділер таратады. 0,5-0,8 сағат ішінде студенттер өз баяндамаларын дайындайды және мәселені шешу жолдарын айтады. Қалған студенттер сұрақтар қояды. Соңында мұғалім көтерілген проблемалық мәселені шешудің барлық ұсынылған жолдарын біріктіреді. Сабақ соңында мұғалім студенттердің жұмысын қорытындылайды және бағалайды.</w:t>
      </w:r>
    </w:p>
    <w:p w:rsidR="00D705DA" w:rsidRPr="00E0139A" w:rsidRDefault="00D705DA" w:rsidP="00D705DA">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lastRenderedPageBreak/>
        <w:t>Ұсынылатын әдебиеттер:</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Негізгі:1,2,3,4</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Толықтырып отырады. 1,2,3,4,5</w:t>
      </w:r>
    </w:p>
    <w:p w:rsidR="00D705DA" w:rsidRPr="00E0139A" w:rsidRDefault="00D705DA" w:rsidP="00D705DA">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Өзін-өзі тексеруге арналған сұрақтар:</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сотта азаматтық істер бойынша сот сараптамасы қалай тағайындалады?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Әкімшілік құқық бұзушылық туралы істер бойынша сот сараптамасы қалай тағайындалады?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3. Сот сараптамасын жүргізу (зерттеу) туралы айтып беріңізші.</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4. Сараптамалық зерттеудің әдістері мен әдістерін білесіз бе</w:t>
      </w:r>
      <w:r w:rsidRPr="00E0139A">
        <w:rPr>
          <w:rFonts w:ascii="Times New Roman" w:hAnsi="Times New Roman" w:cs="Times New Roman"/>
          <w:sz w:val="24"/>
          <w:szCs w:val="24"/>
          <w:lang w:val="kk-KZ"/>
        </w:rPr>
        <w:t>.</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p>
    <w:p w:rsidR="00D705DA" w:rsidRPr="00E0139A" w:rsidRDefault="00D705DA" w:rsidP="00D705DA">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Тақырып 4. Сот сараптамаларының жіктелуі.</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Сабақтың жоспары: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Сот сараптамаларын жіктеудің жалпы мәселелері</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Сынып, тұқым, сараптама түрі туралы түсінік.</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3. Сот сараптамаларын білім салалары бойынша жіктеу критерийлері мен тәсілдері.</w:t>
      </w:r>
    </w:p>
    <w:p w:rsidR="00BD1FA9" w:rsidRPr="00E0139A" w:rsidRDefault="00BD1FA9" w:rsidP="00D705DA">
      <w:pPr>
        <w:spacing w:after="0" w:line="240" w:lineRule="auto"/>
        <w:ind w:firstLine="709"/>
        <w:jc w:val="both"/>
        <w:rPr>
          <w:rFonts w:ascii="Times New Roman" w:hAnsi="Times New Roman" w:cs="Times New Roman"/>
          <w:sz w:val="24"/>
          <w:szCs w:val="24"/>
          <w:lang w:val="kk-KZ"/>
        </w:rPr>
      </w:pPr>
    </w:p>
    <w:p w:rsidR="00D705DA" w:rsidRPr="00E0139A" w:rsidRDefault="00D705DA" w:rsidP="00D705DA">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Қысқаша теориялық мәліметтер</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1.</w:t>
      </w:r>
      <w:r w:rsidRPr="00E0139A">
        <w:rPr>
          <w:rFonts w:ascii="Times New Roman" w:hAnsi="Times New Roman" w:cs="Times New Roman"/>
          <w:sz w:val="24"/>
          <w:szCs w:val="24"/>
          <w:lang w:val="kk-KZ"/>
        </w:rPr>
        <w:t xml:space="preserve"> Сот сараптамаларын жіктеудің жалпы мәселелері. Сот-сараптама қызметін ұйымдастыру кезінде сот сараптамаларының ғылыми негізделген жіктемесі өзекті мәселе болып табылады. Сот сараптамаларын жіктеу мәселесі теория мен практика үшін үлкен маңызға ие, өйткені ол олардың әдістемелік және ұйымдастырушылық қамтамасыз етілуінің бағытын анықтайды.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Жіктеу дегеніміз-қандай да бір ерекшелігі бойынша сыныптарға, бөлімдерге, топтарға бөлу. Сынып (лат. class-разряд) - жалпы белгілері бар заттардың немесе құбылыстардың жиынтығы, разряды, тобы.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сараптамаларының жіктелуі-бұл сараптамалық білім саласы туралы ғылым мен практикадан қалыптасқан идея жүйесі. Ғылым сот ісін жүргізуде арнайы ретінде қолданылатын ғылыми білімді бөлуге мүмкіндік беретін объективті критерийлерді анықтайды, ал тәжірибе сараптамалық қызметте ғылыми білімді жүзеге асыруға ықпал ететін құрылымдық элементтерді белгілейді.</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сараптамаларының қолданыстағы жіктелуі А. Р. Шляховтың еңбектерінде пайда болды. Ол барлық тоғыз сыныпты бөлуді ұсынды: сот-медициналық және психофизиологиялық, сот-медициналық, сот-көлік, сот-бухгалтерлік және қаржы-экономикалық, сот-технологиялық, сот-техникалық, сот-ауылшаруашылық, сот-экологиялық және сот-биологиялық.</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Е. М. Лившиц және В. А. Михайлов осы жіктеуге сараптама жүргізілетін жерге — сараптамалық мекемелерде және сараптамалық мекемелерден тыс жерде бөлуді қосады. Сонымен қатар, олар жіктеуді жеңілдетеді, орындаушылардың саны мен құрамы бойынша — жеке, комиссия және кешенді.</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А. М. Зинин мен н.п. Майлис А. Р. Шляховтың жіктелуін 12 сыныпқа дейін кеңейтіп, олардың қатарына инженерлік-көліктік, сот-Топырақтану сараптамалары мен азық-түлік сараптамасын енгізді.</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Е. Р. Ресей "дәстүрлі сот сараптамасы"ұғымын қолданбайды. "Сот сараптамасы негіздерінің" авторлары А. Р. Шляховты жіктеуге тағы бір класс — өнер сынақтарының класын қосты.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К. н. Шәкіров сот сараптамаларының өз жіктемесін ұсынады: криминалистикалық, соттық медициналық-психофизиологиялық, соттық-экономикалық, соттық инженерлік-техникалық. Әр класс ұрпақтар мен түрлерге бөлінеді.</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xml:space="preserve">Ұзақ уақыт бойы сот сараптамаларының жіктелуі критерийлердің өзара байланысында жатыр деп есептелді: тақырып, объект, зерттеу әдістері. Сот сараптамасының нысанасын арнайы білім негізінде сот ісін жүргізуде (қылмыстық, </w:t>
      </w:r>
      <w:r w:rsidRPr="00E0139A">
        <w:rPr>
          <w:rFonts w:ascii="Times New Roman" w:hAnsi="Times New Roman" w:cs="Times New Roman"/>
          <w:sz w:val="24"/>
          <w:szCs w:val="24"/>
          <w:lang w:val="kk-KZ"/>
        </w:rPr>
        <w:lastRenderedPageBreak/>
        <w:t>азаматтық, төрелік және т.б.) зерттелетін және белгіленетін нақты деректер (істің мән-жайлары) құрайды. Сот сараптамасы нысанасы ұғымы әртүрлі тектегі (санаттағы, үлгідегі, сорттағы және т.б.) және түрлердегі (нысандардағы, перспективалардағы және т. б.) сот сараптамасының нысандарын айқындау арқылы нақтыланады.</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Демек, сот-медициналық техника сараптамалық зерттеудің басқа түрлерін дамыту үшін негіз болып табылады деп айтуға болады. Құқықтық әдебиеттерде сот сараптамаларын дәстүрлі және дәстүрлі емес деп жіктеуге қатысты ұсыныстар бар.</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Дәстүрлі сараптамалық зерттеулер-бұл тарихи қалыптасқан және практикамен тексерілген сот сараптамалары (негізінен криминалистік): авторлық, баллистикалық, бейне-фонографиялық, жарылыс-техникалық, қолжазба, портрет, құжаттарды техникалық сараптау, трасологиялық, суық қаруды сараптау, фототехникалық, жойылған таңбалау белгілерін қалпына келтіру сараптамасы және т. б.</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Дәстүрлі емес сот сараптамалары-бұл салыстырмалы түрде сирек жүргізілетін сараптамалық зерттеулер немесе олардың практикалық базасы әлі де жеткіліксіз: материалдарды, заттар мен бұйымдарды сот сараптамасы; оқиға болған жердің жағдайларын сот сараптамасы (ситуациялық сараптама); жойылған белгілерді қалпына келтіру сараптамасы және т.б. атап өту керек, Сот сараптамалары сыныптар мен ұрпақтарға бөлінеді, мысалы: SPE — Бұл сынып, ал азаматтық құқық қабілеттілігінің анықтамасы — бұл тұқым.</w:t>
      </w:r>
    </w:p>
    <w:p w:rsidR="00D705DA" w:rsidRPr="00E0139A" w:rsidRDefault="00D705DA" w:rsidP="00D705D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Кейбір сот сараптамалары сот сараптамаларының тәуелсіз бағытына айналады. Мысалы, заттар, материалдар мен бұйымдарды сараптамалық зерттеу объектілердің құрамы мен құрылымын заманауи аналитикалық физика-химиялық әдістермен зерттеуге негізделген, ал мұндай зерттеулердің негізгі ғылымы криминалистика емес, материалтану болып табылады. Осы сараптамалық зерттеулер дербес сот сараптамалары болып табылады. К криминалистика жатқызады сараптама иісі бар іздер адам (одорологическую сараптама). Ұсынылады, бұл сараптама иісі бар іздер адам болуға тиіс сот-биологиялық сараптамалар жүргізілуге тиіс. Сот сараптамаларына жарылғыш-техникалық және авторлық сараптама кіреді деген пікір даулы мәселе болып табылады. Авторлық сараптаманы сараптамалық зерттеу әдістемесі лингвистикаға негізделген, ал жарылыс-техникалық жарылыс жарылыстың табиғатын, оның эпицентрі мен механизмін анықтаумен, жарылғыш құрылғының дизайнын, зақымдайтын қасиеттерін анықтаумен байланысты. Сондықтан жарылғыш-техникалық және авторлық сараптамаларды сот сараптамаларына жатқызу даулы. Дактилоскопиялық сараптама дәстүрлі түрде трасологиялық сараптамаға кіреді, бірақ дактилоскопия саласындағы мамандар оны тәуелсіз сот сараптамасы деп санайды.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Компьютерлік-техникалық сараптама инженерлік-техникалық сараптамалардан шығып, жеке сот сараптамасы ретінде дамуда. Топырақ және экологиялық сараптамалар өздерін белсенді түрде жариялады.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Кез-келген біліктілік өте еркін және теория мен практиканың даму барысында әртүрлі өзгерістерге ұшырайды.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Осылайша, сот сараптамаларын жіктеу қазіргі уақытқа дейін жалғасуда және болашақта жетілдірілетін болады.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сараптамаларын жіктеуді сот ісін жүргізуде арнайы білімді қолданудың жүйелік-құрылымдық сипаттамасы ретінде қарастырған жөн.</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сараптамасын жіктеу құрылымына келесі компоненттер кіреді: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жалпы мәселелер және сот сараптамаларының сыныптамасы;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ұйымдық-процестік негіздер бойынша сыныптау;</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3) сот сараптамаларын тағайындаудың міндеттілік дәрежесі бойынша сыныптау;</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4) арнайы сараптамалық Білім саласының сипаты бойынша сыныптау.</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сараптамаларын жіктеудің барлық осы компоненттерінің өзіндік құрылымы бар: сот сараптамаларының сыныптары, түрлері, ұрпақтары.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lastRenderedPageBreak/>
        <w:t>2.</w:t>
      </w:r>
      <w:r w:rsidRPr="00E0139A">
        <w:rPr>
          <w:rFonts w:ascii="Times New Roman" w:hAnsi="Times New Roman" w:cs="Times New Roman"/>
          <w:sz w:val="24"/>
          <w:szCs w:val="24"/>
          <w:lang w:val="kk-KZ"/>
        </w:rPr>
        <w:t xml:space="preserve"> Сынып, тұқым, сараптама түрі туралы түсінік. Сараптама сыныбы-сот сараптамаларының теориялық және әдістемелік негіздерін қалыптастыру көзі болып табылатын білімнің ортақтығымен біріктірілген сараптамалық зерттеулерді және осы білім негізінде зерттелетін объектілерді (криминалистикалық, сот-медициналық және т.б.) құрайды.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 түрі-тақырып пен объектілер бойынша және, тиісінше, сараптамалық зерттеу әдістемелерінде ерекшеленеді.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 түрі-тұқымға ортақ объектілер мен әдістерге қатысты тақырыптың ерекшелігімен ерекшеленетін тұқым элементтерін құрайды.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Сараптаманың кіші түрлері-сараптаманың осы түрінің тақырыбына тән міндеттердің ерекше тобымен және жеке объектілерді немесе объектілер топтарын зерттеу әдісінің кешендерімен ерекшеленетін түрдің құрамдас бөліктері.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Қазіргі уақытта сот сараптамалары 12 сыныпқа бөлінеді: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криминалистік;</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Медициналық және психофизиологиялық;</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инженерлік-техникалық;</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инженерлік-көліктік;</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инженерлік-технологиялық;</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экономикалық;</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биологиялық;</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почвоведческие;</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ауыл шаруашылығы;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экологиялық;</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тамақ өнімдерін;</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искусствоведческие.</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Уақыт өте келе жіктеу жаңа түрлермен, Ұрпақтармен және тіпті сот сараптамаларының сыныптарымен толықтырылуы мүмкін, өйткені сараптамалық зерттеулер практикасы дамиды.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Қазіргі уақытта заттардың, материалдардың және олардан жасалған бұйымдардың (КЭММИ) сараптамаларын криминалистикалық сараптамалар шеңберінде емес, сот сараптамаларының дербес сыныбы ретінде қарау ұсынылады.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Әр сыныпта босану және емтихан түрлері бөлінеді. Сот әдебиетінде сот сараптамаларының белгілі бір класының құрылымына қатысты әртүрлі көзқарастар бар.</w:t>
      </w:r>
    </w:p>
    <w:p w:rsidR="00D705DA"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сараптамаларын білім салалары бойынша жіктеу негізінен екі мәселе бойынша пікірталастар туғызады: жіктеудің негіздері және сот сараптамаларына қандай сараптамалар жатады деген сұрақ. Бұл, ең алдымен, сараптамалардың жаңа түрлерінің қалыптасуымен (жаңа объектілер мен сараптамалық зерттеу әдістерінің пайда болуына байланысты) және олардың сот сараптамаларының жалпы жүйесіндегі орнын анықтау қажеттілігімен байланысты.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3.</w:t>
      </w:r>
      <w:r w:rsidRPr="00E0139A">
        <w:rPr>
          <w:rFonts w:ascii="Times New Roman" w:hAnsi="Times New Roman" w:cs="Times New Roman"/>
          <w:sz w:val="24"/>
          <w:szCs w:val="24"/>
          <w:lang w:val="kk-KZ"/>
        </w:rPr>
        <w:t xml:space="preserve"> Сот сараптамаларын білім салалары бойынша жіктеу критерийлері мен тәсілдері. Сараптамаларды сот-медициналық класына жатқызу негізінде әртүрлі көзқарастар айтылады. "Дәстүрлі емес криминалистикалық" сараптамаларды бөліп көрсету және оларға бейне-фонографиялық, КЭВМИ, одорологиялық, авторландырылған сараптамаларды жатқызу негізді қарсылықтар туғызады. Бұл ережені жақтаушылар мұны, ең алдымен, сот сараптамасының ерекшелігі ретінде осы сараптамалар аясында жеке сәйкестендіруді жүргізу мүмкіндігімен негіздеді. Алайда криминалистикалық сәйкестендіру сот сараптамаларының басқа сыныптарында да жүргізіледі. Сараптамаларды криминалистика класына жатқызу негізінде криминалистика (криминалистика техникасы) саласындағы арнайы білім жатыр. Егер сараптама жүргізу ғылымның басқа салаларындағы арнайы білімді қолдануға негізделген болса, онда мұндай сараптамалық зерттеуді сот сараптамасы ретінде қарастыруға болмайды.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lastRenderedPageBreak/>
        <w:t>Одорологиялық сараптама деп аталатын адамның иіс іздерінің сот-биологиялық сараптамасы. Бейне-фонографиялық және авторлық сараптама жүргізу криминалистика емес, басқа ғылымдардың іргелі арнайы біліміне негізделген. А. Г. Филипповтың пікірі негізді болып көрінеді, ол сараптамаларды криминалистика класына жатқызудың негізі оларды жүргізу кезінде қолданылатын, криминалистикада жасалған арнайы әдістер деп санаған жөн. Осы критерий бойынша дәстүрлі сот сараптамалары сот сараптамаларына жатады. Бұл сараптамаларды ҚР ІІМ жоғары оқу орындарында арнайы сараптамалық білім алатын сарапшы-криминалистер орындай алады. Жоғарыда аталған "дәстүрлі емес криминалистикалық" сараптамаларды жоғары жаратылыстану, техникалық немесе лингвистикалық білімі бар сарапшылар жүргізеді.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Сот-биологиялық, сот-медициналық және психофизиологиялық сараптамалардан басқа, сот-биологиялық, сот-медициналық және психофизиологиялық сараптамалардың мазмұны да қайта ойластырылады.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Бұрын сот-биологиялық сараптамаға өсімдік және жануар тектес объектілер жатқызылды. Тәжірибе көрсеткендей, қазіргі уақытта адамның тіндері мен секрецияларының іздерін молекулалық биология мен генетика саласында арнайы білімі бар биологтар, аз дәрежеде сарапшылар, Медициналық биохимия және биофизика мамандары (медицинаның өзі емес) сот-медициналық сараптама аясында зерттеу жүргізеді.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медицинасындағы заттай дәлелдемелерді сараптау сияқты зерттеулердің анықтамасы да әділ сынға ұшырайды, өйткені "заттай дәлелдемелер" ұғымы өзінің нақты п</w:t>
      </w:r>
      <w:r w:rsidRPr="00E0139A">
        <w:rPr>
          <w:rFonts w:ascii="Times New Roman" w:hAnsi="Times New Roman" w:cs="Times New Roman"/>
          <w:sz w:val="24"/>
          <w:szCs w:val="24"/>
          <w:lang w:val="kk-KZ"/>
        </w:rPr>
        <w:t>роцедуралық анықтамасына ие (ҚП</w:t>
      </w:r>
      <w:r w:rsidRPr="00E0139A">
        <w:rPr>
          <w:rFonts w:ascii="Times New Roman" w:hAnsi="Times New Roman" w:cs="Times New Roman"/>
          <w:sz w:val="24"/>
          <w:szCs w:val="24"/>
          <w:lang w:val="kk-KZ"/>
        </w:rPr>
        <w:t>К-нің 81-бабы) және оны объектілердің тек бір арнайы санатына жатқызу дұрыс емес. Осыған сүйене отырып, адамның тіндері мен секрецияларының іздерін сот-биологиялық сараптаманың түрі ретінде қарау ұсынылады.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сараптамаларының ұйымдық-іс жүргізу сыныптамасы әр түрлі негіздер бойынша: зерттеулер көлемі (негізгі және қосымша сараптамалар) және жүргізу дәйектілігі (бастапқы және қайта</w:t>
      </w:r>
      <w:r w:rsidRPr="00E0139A">
        <w:rPr>
          <w:rFonts w:ascii="Times New Roman" w:hAnsi="Times New Roman" w:cs="Times New Roman"/>
          <w:sz w:val="24"/>
          <w:szCs w:val="24"/>
          <w:lang w:val="kk-KZ"/>
        </w:rPr>
        <w:t>лама сараптамалар) бойынша - ҚП</w:t>
      </w:r>
      <w:r w:rsidRPr="00E0139A">
        <w:rPr>
          <w:rFonts w:ascii="Times New Roman" w:hAnsi="Times New Roman" w:cs="Times New Roman"/>
          <w:sz w:val="24"/>
          <w:szCs w:val="24"/>
          <w:lang w:val="kk-KZ"/>
        </w:rPr>
        <w:t>К-нің 287 - бабы және сот-сараптама қызметі туралы Заңның 42-бабы; сарапшылардың саны мен құрамы бойынша (жеке-дара,</w:t>
      </w:r>
      <w:r w:rsidRPr="00E0139A">
        <w:rPr>
          <w:rFonts w:ascii="Times New Roman" w:hAnsi="Times New Roman" w:cs="Times New Roman"/>
          <w:sz w:val="24"/>
          <w:szCs w:val="24"/>
          <w:lang w:val="kk-KZ"/>
        </w:rPr>
        <w:t xml:space="preserve"> комиссиялық және кешенді) - ҚП</w:t>
      </w:r>
      <w:r w:rsidRPr="00E0139A">
        <w:rPr>
          <w:rFonts w:ascii="Times New Roman" w:hAnsi="Times New Roman" w:cs="Times New Roman"/>
          <w:sz w:val="24"/>
          <w:szCs w:val="24"/>
          <w:lang w:val="kk-KZ"/>
        </w:rPr>
        <w:t>К-нің 281, 282-баптары және сот-сараптама қызметі туралы Заңның 36-37-баптары бойынша заңнамалық түрде бекітілген.</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Сабақты өткізу формасы-семинар-пікірталас</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Семинар сабағына дайындық бойынша әдістемелік нұсқаулар</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Дау-бұл мәселені, мәселені дұрыс шешу мақсатында талқылау. Пікірталас-пікірталас (дау) процесінде дұрыс позицияны қорғауға және қате көзқарастармен ашық күресуге мүмкіндік беретін жұмыс формаларының бірі.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Семинардың басында оқытушының ұсынысы бойынша студенттер проблемалық мәселені шешудің дұрыстығына деген көзқарасына байланысты екі топ құрады. 0,5-0,8 сағат ішінде студенттер пікір алмасып, сөз сөйлейді. Кіші топ сөйлеушіні анықтайды. Кіші топтың қалған студенттері оқытушы немесе басқа кіші топтың студенттері қойған сұрақтарға жауап береді. Сабақ соңында мұғалім студенттердің жұмысын қорытындылайды және бағалайды.</w:t>
      </w:r>
    </w:p>
    <w:p w:rsidR="0018373F" w:rsidRPr="00E0139A" w:rsidRDefault="0018373F" w:rsidP="0018373F">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Ұсынылатын әдебиеттер:</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Нег.1,2,3,4</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Толықтырып отырады.1,2,3,4,5</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Өзін-өзі тексеруге арналған сұрақтар:</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Сот сараптамаларын жіктеу түсінігі және негіздері.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Дәстүрлі және дәстүрлі емес сот сараптамалары.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3. Сот сараптамаларын сыныптарға жіктеу негіздері.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4. Сот сараптамаларын білім салалары бойынша жіктеу критерийлері мен тәсілдері.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p>
    <w:p w:rsidR="00BD1FA9" w:rsidRPr="00E0139A" w:rsidRDefault="00BD1FA9" w:rsidP="0018373F">
      <w:pPr>
        <w:spacing w:after="0" w:line="240" w:lineRule="auto"/>
        <w:ind w:firstLine="709"/>
        <w:jc w:val="both"/>
        <w:rPr>
          <w:rFonts w:ascii="Times New Roman" w:hAnsi="Times New Roman" w:cs="Times New Roman"/>
          <w:sz w:val="24"/>
          <w:szCs w:val="24"/>
          <w:lang w:val="kk-KZ"/>
        </w:rPr>
      </w:pPr>
    </w:p>
    <w:p w:rsidR="0018373F" w:rsidRPr="00E0139A" w:rsidRDefault="0018373F" w:rsidP="0018373F">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lastRenderedPageBreak/>
        <w:t>Тақырып 5. Криминалистикалық Кластың жалпы сипаттамасы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сараптамалар</w:t>
      </w:r>
      <w:r w:rsidRPr="00E0139A">
        <w:rPr>
          <w:rFonts w:ascii="Times New Roman" w:hAnsi="Times New Roman" w:cs="Times New Roman"/>
          <w:sz w:val="24"/>
          <w:szCs w:val="24"/>
          <w:lang w:val="kk-KZ"/>
        </w:rPr>
        <w:t>.</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Сабақтың жоспары: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Криминалистикалық сараптамалардың пәні мен объектілері.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Сот сараптамалары шешетін міндеттер.</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p>
    <w:p w:rsidR="0018373F" w:rsidRPr="00E0139A" w:rsidRDefault="0018373F" w:rsidP="0018373F">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Қысқаша теориялық мәліметтер</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1.</w:t>
      </w:r>
      <w:r w:rsidRPr="00E0139A">
        <w:rPr>
          <w:rFonts w:ascii="Times New Roman" w:hAnsi="Times New Roman" w:cs="Times New Roman"/>
          <w:sz w:val="24"/>
          <w:szCs w:val="24"/>
          <w:lang w:val="kk-KZ"/>
        </w:rPr>
        <w:t xml:space="preserve"> Криминалистикалық сараптамалардың пәні мен объектілері. Сот сараптамаларын әртүрлі негіздер бойынша жіктеуге болады. Жіктеудің бірінші негізі-білім салалары бойынша немесе сараптама жүргізу кезінде қолданылатын арнайы білімнің сипаты бойынша. Білім салалары бойынша сараптамалар әр түрлі болуы мүмкін болғандықтан, олар әдетте сыныптарға, ұрпақтарға, түрлерге және кіші түрлерге бөлінеді.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Ең маңызды класс-дәстүрлі сот-медициналық сараптама. Бұл негізінен сот-медициналық техниканың ережелеріне негізделген арнайы білім мен әдістерді қолдана отырып жүргізілетін сот сараптамаларының тобы. Сот сараптамалары келесі ұрпаққа бөлінеді: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Сот-трасологиялық сараптама. Осы түріне барлығы жатады сараптама іздері. Таза практикалық мақсаттарда, оның қылмыстарды ашу мен тергеудегі ерекше маңыздылығына байланысты, саусақ ізі сараптамасы кейде арнайы топқа бөлінеді;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атыс қаруының, оқ-дәрілердің және атыс іздерінің сот сараптамалары (сот-баллистикалық);</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суық қару туралы сот сараптамасы;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сот-қолжазба сараптамалары;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Құжаттардың сот-техникалық сараптамасы;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сот-портреттік сараптамалар;</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сот-фототехникалық сараптамалар.</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сараптамаларының келесі класы-заттар, материалдар мен бұйымдарды сараптау. Олардың қатарына келесі сараптамалар кіреді: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талшықтар, талшықты материалдар және олардан жасалған бұйымдар жасау;</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Жанар-жағармай және мұнай өнімдері;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бояулар мен лактар мен жабындардың түрлері;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металдар, қорытпалар және олардан жасалған бұйымдар;</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есірткі заттар;</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тамақ өнімдерін;</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полимерлік материалдар, пластмассалар және олардан жасалған бұйымдар;</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Шыны, керамика және олардан жасалған бұйымдар;</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темекі, махорка және тағы басқалар.</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Осы сараптамаларды жүргізуге арналған объектілер көбінесе микроколицаларда – бүтіннен бөлінген микрочастиктер түрінде, сондай – ақ микроследтер-тиісті объектілердің сыртқы құрылымының кескіндері түрінде зерттеуге түседі. Зерттеу процесінде әдетте физикалық, химиялық, биологиялық және басқа әдістер қолданылады.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Тергеуде (әсіресе жеке адамға қарсы қылмыстар туралы істер бойынша) сот-медициналық класына жататын сараптамалар үлкен маңызға ие. Олардың қатарына мыналар кіреді: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адамдардың денсаулық жағдайын, дене жарақаттарының ауырлық дәрежесін, жасын, алкогольдік немесе есірткілік масаңдықтың болуын және т. б. анықтау мақсатында жүргізілетін сот-медициналық сараптама (немесе сот-медициналық куәландыру).;</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әдетте оқиға орнында және басқа объектілерде кездесетін заттай айғақтардың (қан, сілекей және адамның басқа да бөлінділері, шаш және т. б.) сот-медициналық сараптамасы; мұндай сараптамалардың мақсаты із қалдырған адамды, сондай-ақ оқиғаның механизмін анықтау болып табылады;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lastRenderedPageBreak/>
        <w:t>мәйіттердің сот-медициналық сараптамасының анықтамасы (негізінен өлімнің себептерін және адамның өліміне байланысты әртүрлі жағдайларды анықтау үшін);</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сот-психиатриялық сараптамалар жүргізеді.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Экономикалық қылмыстарды тергеу кезінде сот-экономикалық сыныпқа қатысты сараптамалар жиі жүргізіледі. Олардың қатарына сот-бухгалтерлік және сот-тауартану сараптамалары да кіреді.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инженерлік-техникалық сараптамалар сыныбына мыналар кіреді: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сот-автотехникалық сараптамалар;</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инженерлік-көліктік сараптамалары (екеуі де көліктің барлық түрлеріндегі апаттардың себептері мен мән-жайларын зерттейді);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өрт-техникалық сараптамалары;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құрылыс-техникалық сараптамалары;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сот-техникалық сараптамалары бар.</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Сот-биологиялық сараптамалар сыныбы зерттелетін объектілердің сипатына қарай сот-ботаникалық және сот-зоологиялық сараптамаларды қамтиды.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Тәуелсіз сыныптарға сот-Топырақтану, сот бейнефонографиялық және басқа да сараптамалар жатады.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Сабақты өткізу формасы-семинар-дискуссия</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Семинар сабағына дайындық бойынша әдістемелік нұсқаулар</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Пікірталас (лат. discussio — "қарау, зерттеу") — даулы мәселені, мәселені талқылау; ақиқатқа жетуге бағытталған және дауды жүргізудің дұрыс әдістерін ғана қолданатын дау түрі.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Семинар басында мұғалім сабақ тақырыбы бойынша проблемалық сұрақ қояды, сонымен қатар қажетті иллюстрациялық және нормативтік материалдарды, арнайы көздерден үзінділер таратады. 0,5-0,8 сағат ішінде студенттер өз баяндамаларын дайындайды және мәселені шешу жолдарын айтады. Қалған студенттер сұрақтар қояды. Соңында мұғалім көтерілген проблемалық мәселені шешудің барлық ұсынылған жолдарын біріктіреді. Сабақ соңында мұғалім студенттердің жұмысын қорытындылайды және бағалайды.</w:t>
      </w:r>
    </w:p>
    <w:p w:rsidR="0018373F" w:rsidRPr="00E0139A" w:rsidRDefault="0018373F" w:rsidP="0018373F">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Ұсынылатын әдебиеттер:</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Нег.1,2,3,4</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Толықтырып отырады.1,2,3,4,</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Өзін-өзі тексеруге арналған сұрақтар:</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Криминалистикалық сараптама түсінігі және пәні.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Криминалистикалық сараптама объектілерінің ерекшелігі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3. Сот сараптамаларымен шешілетін мәселелер.</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p>
    <w:p w:rsidR="0018373F" w:rsidRPr="00E0139A" w:rsidRDefault="0018373F" w:rsidP="0018373F">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Тақырып 6. Криминалистикалық сараптамалар алу көзі ретінде</w:t>
      </w:r>
    </w:p>
    <w:p w:rsidR="0018373F" w:rsidRPr="00E0139A" w:rsidRDefault="0018373F" w:rsidP="0018373F">
      <w:pPr>
        <w:spacing w:after="0" w:line="240" w:lineRule="auto"/>
        <w:ind w:firstLine="709"/>
        <w:jc w:val="both"/>
        <w:rPr>
          <w:rFonts w:ascii="Times New Roman" w:hAnsi="Times New Roman" w:cs="Times New Roman"/>
          <w:b/>
          <w:sz w:val="24"/>
          <w:szCs w:val="24"/>
          <w:lang w:val="kk-KZ"/>
        </w:rPr>
      </w:pPr>
      <w:bookmarkStart w:id="0" w:name="_GoBack"/>
      <w:bookmarkEnd w:id="0"/>
      <w:r w:rsidRPr="00E0139A">
        <w:rPr>
          <w:rFonts w:ascii="Times New Roman" w:hAnsi="Times New Roman" w:cs="Times New Roman"/>
          <w:b/>
          <w:sz w:val="24"/>
          <w:szCs w:val="24"/>
          <w:lang w:val="kk-KZ"/>
        </w:rPr>
        <w:t>дәлелді ақпарат</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Сабақтың жоспары: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Қылмыстық істер бойынша дәлелдеудегі криминалистикалық сараптамалар.</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Азаматтық істер бойынша дәлелдеудегі криминалистикалық сараптамалар</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p>
    <w:p w:rsidR="0018373F" w:rsidRPr="00E0139A" w:rsidRDefault="0018373F" w:rsidP="0018373F">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Қысқаша теориялық мәліметтер</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1.</w:t>
      </w:r>
      <w:r w:rsidRPr="00E0139A">
        <w:rPr>
          <w:rFonts w:ascii="Times New Roman" w:hAnsi="Times New Roman" w:cs="Times New Roman"/>
          <w:sz w:val="24"/>
          <w:szCs w:val="24"/>
          <w:lang w:val="kk-KZ"/>
        </w:rPr>
        <w:t xml:space="preserve"> Қылмыстық істер бойынша дәлелдеудегі криминалистикалық </w:t>
      </w:r>
      <w:r w:rsidRPr="00E0139A">
        <w:rPr>
          <w:rFonts w:ascii="Times New Roman" w:hAnsi="Times New Roman" w:cs="Times New Roman"/>
          <w:sz w:val="24"/>
          <w:szCs w:val="24"/>
          <w:lang w:val="kk-KZ"/>
        </w:rPr>
        <w:t>сараптамалар. ҚП</w:t>
      </w:r>
      <w:r w:rsidRPr="00E0139A">
        <w:rPr>
          <w:rFonts w:ascii="Times New Roman" w:hAnsi="Times New Roman" w:cs="Times New Roman"/>
          <w:sz w:val="24"/>
          <w:szCs w:val="24"/>
          <w:lang w:val="kk-KZ"/>
        </w:rPr>
        <w:t>К-нің 270-бабына сәйкес сараптама қылмыстық іс бойынша дәлелдеудің ерекше іс жүргізу нысаны ретінде іс үшін маңызы бар нақты деректер сарапшы арнаулы ғылыми білім негізінде жүргізетін іс материалдарын зерттеу нәтижесінде ғана алынуы мүмкін болған жағдайларда тағайындалады.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xml:space="preserve">Қылмыстық процесті жүргізетін органдар сараптама тағайындау және жүргізу кезінде қылмыстық іс жүргізу заңнамасын қатаң сақтауы, бұл ретте айыпталушының, </w:t>
      </w:r>
      <w:r w:rsidRPr="00E0139A">
        <w:rPr>
          <w:rFonts w:ascii="Times New Roman" w:hAnsi="Times New Roman" w:cs="Times New Roman"/>
          <w:sz w:val="24"/>
          <w:szCs w:val="24"/>
          <w:lang w:val="kk-KZ"/>
        </w:rPr>
        <w:lastRenderedPageBreak/>
        <w:t>жәбірленушінің, сондай-ақ сараптамаға тартылған куәнің және өзіне қатысты медициналық сипаттағы мәжбүрлеу шараларын қолдану жөнінде іс жүргізіліп жатқан адамның құқықтарын қамтамасыз етуі қажет.</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сараптамасын жүргізу ҚП</w:t>
      </w:r>
      <w:r w:rsidRPr="00E0139A">
        <w:rPr>
          <w:rFonts w:ascii="Times New Roman" w:hAnsi="Times New Roman" w:cs="Times New Roman"/>
          <w:sz w:val="24"/>
          <w:szCs w:val="24"/>
          <w:lang w:val="kk-KZ"/>
        </w:rPr>
        <w:t>К-нің 273-бабының бірінші және екінші бөліктерінде және "Қазақстан Республикасындағы сот-сараптама қызметі туралы" 2017 жылғы 10 ақпандағы № 44-VI Қазақстан Республикасының Заңында көрсетілген адамдарға ғана тапсырылуы мүмкін»:</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сот сараптамасы органдарының қызметкерлеріне;</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сот-сараптама қызметін лицензия негізінде жүзеге асыратын тұлғаларға қолданылмайды.;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сараптама жүргізуді тапсырған арнайы білімі бар басқа адамдарға - бір реттік тәртіппен.</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Істі алдын ала тыңдау барысында сараптама тағайындау туралы қаулыны сот сараптаманы тағайындау дәлелдемелерді бағалаумен</w:t>
      </w:r>
      <w:r w:rsidRPr="00E0139A">
        <w:rPr>
          <w:rFonts w:ascii="Times New Roman" w:hAnsi="Times New Roman" w:cs="Times New Roman"/>
          <w:sz w:val="24"/>
          <w:szCs w:val="24"/>
          <w:lang w:val="kk-KZ"/>
        </w:rPr>
        <w:t xml:space="preserve"> байланысты болмаған, ал оны ҚП</w:t>
      </w:r>
      <w:r w:rsidRPr="00E0139A">
        <w:rPr>
          <w:rFonts w:ascii="Times New Roman" w:hAnsi="Times New Roman" w:cs="Times New Roman"/>
          <w:sz w:val="24"/>
          <w:szCs w:val="24"/>
          <w:lang w:val="kk-KZ"/>
        </w:rPr>
        <w:t>К-нің 271-бабына сәйкес жүргізу міндетті болған жағдайларда ғана тараптардың өтінішхаты бойынша шығаруы мүмкін.</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сараптамаларын тағайындау туралы шешім зерттеліп отырған мәселелер бойынша істе сараптамалық қорытындылар болған кезде де, олар болмаған кезде де қабылдануы мүмкін.</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Сотқа дейінгі тергеп-тексеру кезінде сараптама жүргізілмеген, ал іс материалдары бойынша оны жүргізу қ</w:t>
      </w:r>
      <w:r w:rsidRPr="00E0139A">
        <w:rPr>
          <w:rFonts w:ascii="Times New Roman" w:hAnsi="Times New Roman" w:cs="Times New Roman"/>
          <w:sz w:val="24"/>
          <w:szCs w:val="24"/>
          <w:lang w:val="kk-KZ"/>
        </w:rPr>
        <w:t>ажет болған жағдайларда, сот ҚП</w:t>
      </w:r>
      <w:r w:rsidRPr="00E0139A">
        <w:rPr>
          <w:rFonts w:ascii="Times New Roman" w:hAnsi="Times New Roman" w:cs="Times New Roman"/>
          <w:sz w:val="24"/>
          <w:szCs w:val="24"/>
          <w:lang w:val="kk-KZ"/>
        </w:rPr>
        <w:t>К-нің 281, 282-баптарына сәйкес жеке-дара, комиссиялық не кешенді сараптама тағайындайды.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Қылмыстық процесті жүргізетін Орган сарапшының қорытынды беруі үшін қажетті мән-жайларды зерттеу үшін заңда көзделген шараларды қолдануға, содан кейін тараптарға олардың пікірі бойынша сарапшының алдына қойылуы тиіс мәселелерді жазбаша нысанда ұсынуды және олар бойынша процеске басқа қатысушылардың пікірін тыңдауды ұсынуға тиіс.</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Істі дұрыс шешу үшін маңызы бар мәселелер сараптама тағайындау туралы қаулыда тұжырымдалуы тиіс, оны шығару кезінде сарапшының алдына қойылған мәселелер сараптама жүргізу тапсырылған адамның арнайы білімдерінің шегінен шыға алмайтынын ескеру қажет.</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 тағайындау туралы қаулыда сарапшының құзыретіне кірмейтін құқықтық мәселелер, сондай-ақ іске қатысы жоқ өзге де мәселелер шешуге қойылмайды.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 тағайындау кезінде сараптамалық зерттеу объектілері табылғ</w:t>
      </w:r>
      <w:r w:rsidRPr="00E0139A">
        <w:rPr>
          <w:rFonts w:ascii="Times New Roman" w:hAnsi="Times New Roman" w:cs="Times New Roman"/>
          <w:sz w:val="24"/>
          <w:szCs w:val="24"/>
          <w:lang w:val="kk-KZ"/>
        </w:rPr>
        <w:t>ан, алынған, тіркелген кезде ҚП</w:t>
      </w:r>
      <w:r w:rsidRPr="00E0139A">
        <w:rPr>
          <w:rFonts w:ascii="Times New Roman" w:hAnsi="Times New Roman" w:cs="Times New Roman"/>
          <w:sz w:val="24"/>
          <w:szCs w:val="24"/>
          <w:lang w:val="kk-KZ"/>
        </w:rPr>
        <w:t>К талаптарының сақталғанын және олардың бар-жоғын тексеру қажет.</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Егер сот қаулысы бойынша алынуға тиіс объектілер сараптамалық зерттеуге жататын болса, оларды алып қоюды, буып-түюді және сараптамалық зерттеуге жеткізуді сот қаулысының осы бөлігін орындау жүктелген органдар тиісті мамандардың қатысуымен жүзеге асыруға тиіс.</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Сот-психиатриялық сараптама жүргізу қажет болған кезде тексерілетін адамды психиатрия</w:t>
      </w:r>
      <w:r w:rsidRPr="00E0139A">
        <w:rPr>
          <w:rFonts w:ascii="Times New Roman" w:hAnsi="Times New Roman" w:cs="Times New Roman"/>
          <w:sz w:val="24"/>
          <w:szCs w:val="24"/>
          <w:lang w:val="kk-KZ"/>
        </w:rPr>
        <w:t>лық ауруханаға орналастыруға ҚП</w:t>
      </w:r>
      <w:r w:rsidRPr="00E0139A">
        <w:rPr>
          <w:rFonts w:ascii="Times New Roman" w:hAnsi="Times New Roman" w:cs="Times New Roman"/>
          <w:sz w:val="24"/>
          <w:szCs w:val="24"/>
          <w:lang w:val="kk-KZ"/>
        </w:rPr>
        <w:t>К-нің 14, 279-баптарының талаптарын сақтай отырып жол берілетінін ескерген жөн.</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Егер өзіне қатысты сот-психиатриялық сараптама жүргізу қажет адамда сараптама жүргізуге кедергі келтіретін уақытша психикасының бұзылуы (реактивті жай-күйі) анықталса, осыған байланысты оны емдеу талап етілсе, онда мұндай адамды психиатриялық стационарға мәжбүрлеп емдеуге орналастыру Соттың қаулысы бойынша ғана жүзеге а</w:t>
      </w:r>
      <w:r w:rsidRPr="00E0139A">
        <w:rPr>
          <w:rFonts w:ascii="Times New Roman" w:hAnsi="Times New Roman" w:cs="Times New Roman"/>
          <w:sz w:val="24"/>
          <w:szCs w:val="24"/>
          <w:lang w:val="kk-KZ"/>
        </w:rPr>
        <w:t>сырылуы мүмкін. Бұл жағдайда ҚП</w:t>
      </w:r>
      <w:r w:rsidRPr="00E0139A">
        <w:rPr>
          <w:rFonts w:ascii="Times New Roman" w:hAnsi="Times New Roman" w:cs="Times New Roman"/>
          <w:sz w:val="24"/>
          <w:szCs w:val="24"/>
          <w:lang w:val="kk-KZ"/>
        </w:rPr>
        <w:t>К-нің 45-бабы бірінші бөлігінің 2-тармағына сәйкес қылмыстық іс бойынша іс жүргізу тоқтатыла тұрады.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xml:space="preserve">Күзетпен ұсталмаған адамды сот-психиатриялық сараптама жүргізу үшін медициналық мекемеге мәжбүрлеп орналастыруға-соттың шешімі бойынша ғана, ал сот - </w:t>
      </w:r>
      <w:r w:rsidRPr="00E0139A">
        <w:rPr>
          <w:rFonts w:ascii="Times New Roman" w:hAnsi="Times New Roman" w:cs="Times New Roman"/>
          <w:sz w:val="24"/>
          <w:szCs w:val="24"/>
          <w:lang w:val="kk-KZ"/>
        </w:rPr>
        <w:lastRenderedPageBreak/>
        <w:t>медициналық сараптама жүргізу үшін тиісінше соттың шешімі бойынша немесе прокурордың санкциясымен жол беріледі.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Сарапшының қорытындысы зерттеліп, бағалануға тиіс. Сарапшының қорытындысын зерттеу кезінде оның басқа дәлелдемелерге қарағанда қандай да бір артықшылығы және алдын ала белгіленген күші жоқ екенін, іс бойынша басқа дәлелдемелермен жиынтықта талдауға, салыстыруға және бағалауға жататынын есте ұстаған жөн.</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Сарапшының қорытындысын бағалау неғұрлым елеулі болып табылатын бірқатар мәселелерді дәйекті шешуден тұрады: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осы іске қатысты зерттеу объектілері ұсынылды ма және олар сараптамалық зерттеу үшін жеткілікті ме;</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 зерттеулерінің толықтығы бір-бірін толықтыратын әртүрлі зерттеу әдістерін пайдалануға және сараптамаға ұсынылған барлық объектілерді зерттеумен қамтуға, сарапшының алдына қойылған барлық мәселелерді шешуге тікелей байланысты екенін ескере отырып, жеткілікті түрде толық сараптамалық зерттеу жүргізілді ме?;</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сарапшының қорытындысы ғылыми ережелерге негізделген бе?;</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құзыретті тұлға сараптама жүргізді ме, сарапшы өз құзыретінен тыс шықты ма;</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 тағайындау және жүргізу кезінде қылмыстық іс жүргізу заңының талаптары сақталды ма?</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Маманның пікірі сараптамалық қорытындыны алмастыра алмайтындығын есте ұстаған жөн. Маман сараптама тағайындау (түрін таңдау, іс материалдарын дайындау, салыстырмалы үлгілердің көлемі мен сапасын айқындау және т.б.) кезінде іске қатысуға тартылуы мүмкін. Сот шешімі бойынша сот талқылауына маман сарапшының қорытындысын зерттеуге және бағалауға көмек көрсету, қолданылған зерттеу әдістерін, ғылыми-техникалық құралдарды, жүргізілген сараптамалық зерттеудің ғылыми әдістемесін түсіндіру және т. б. мақсатында қатыса алады.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Азаматтық істер бойынша дәлелдеудегі криминалистикалық сараптамалар. Қазақстан Республикасы Конституциясының 13-бабына сәйкес әркімнің өз құқықтары мен бостандықтарының сот арқылы қорғалуына құқығы бар.</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Қазіргі қоғамның сот ісін жүргізу аясында ғылымда, техникада, өнерде немесе қолөнерде арнайы білімді қолданудағы қажеттіліктері бүгінгі таңда сот сараптамасын азаматтардың, заңды тұлғалардың құқықтары мен бостандықтарын және мемлекеттің мүдделерін қорғау тетігі болып табылатын тәуелсіз процедуралық әрекет ретінде қарастыруға мүмкіндік береді.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"Сот-сараптама қызметі туралы" Қазақстан Республикасының заңында сот-сараптама қызметінің міндеті қылмыстық, азаматтық істер бойынша, сондай-ақ Әкімшілік құқық бұзушылық туралы істер бойынша іс жүргізуді сот сараптамасының нәтижелерімен қамтамасыз ету болып табылады деп айқындалған.</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Қазақстан Республикасының Азаматтық іс жүргізу кодексінде (бұдан әрі – АІЖК) сарапшының қорытындысы тараптардың талаптары мен қарсылықтарын негіздейтін мән-жайлардың, сондай-ақ істі дұрыс қарау және шешу үшін маңызы бар өзге де мән-жайлардың болуын немесе болмауын белгілейтін дәлелдемелердің бірі болып табылатыны белгіленген.</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сараптамасы сарапшы арнаулы ғылыми білім негізінде жүргізетін оның объектілерін зерттеу нәтижесінде іс үшін маңызы бар мән-жайлар анықталуы мүмкін жағдайларда тағайындалады.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Жиі туындаған дауды сот сараптамасын тағайындаусыз және жүргізусіз шешу мүмкін емес.</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Азаматтық сот ісін жүргізуде сараптаманы тағайындау және жүргізу процесінің ерекшеліктері оның міндеттері мен процедуралық формасының ерекшелігіне байланысты.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Азаматтық процесте қолданылатын сараптама түрлері арнайы білім салалары сияқты әртүрлі және көптеген.</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lastRenderedPageBreak/>
        <w:t>Қолданылған арнайы білімнің сипатына байланысты сараптама түрлерінің шамамен тізімін ғана көрсетуге болады: сот-медициналық, сот-психиатриялық, тауарлық, экономикалық, бухгалтерлік, ғылыми-техникалық, қолжазба.</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АІЖК нормаларына сәйкес сот сараптаманы іске қатысушы тұлғалардың өтініші бойынша, сондай-ақ істі сот талқылауына дайындау сатысында және сот талқылауы сатысында соттың бастамасы бойынша шешім шығарылғанға дейін тағайындауы мүмкін.</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Жекелеген жағдайларда сараптама тағайындау соттың міндеті болып табылады. Мәселен, АІЖК-нің 325-бабына сәйкес азаматтың психикалық жай-күйін анықтау үшін сот-психиатриялық сараптама тағайындауы тиіс.</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Жалпы, азаматтық істер бойынша сараптама жүргізудің негіздері, тәртібі, сарапшының құқықтары мен міндеттері және сот сараптамасын жүргізуге қатысты басқа да мәселелер АІЖК-нің 7-тарауымен реттеледі.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Соттың ұйғарымы азаматтық істер бойынша сот сараптамасын жүргізу үшін негіз болып табылады.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Статистика көрсетіп отырғандай, Ақтөбе облысының соттары 2016 жылы негізінен сот-психиатриялық сараптама тағайындады - 136. Сараптаманың бұл түрі негізінен азаматты әрекетке қабілетсіз деп тану туралы істер бойынша тағайындалады. Бұдан басқа, мұндай сараптаманы мәмілелерге (мәмілелерге қол қою сәтіндегі адамның психикалық жай-күйін анықтау мәселесі бойынша сенімхаттар, сыйға тарту, сатып алу-сату шарттары) дау айту туралы істер бойынша да сот тағайындайды.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сараптамасының келесі кең таралған түрі-сот молекулалық-генетикалық сараптама-47. Мұндай сараптаманы әке болуды анықтау туралы, әке болуды даулау туралы істер бойынша сот тағайындайды.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Сараптамалардың ең жиі тағайындалатын түрлеріне Сот-тауартану сараптамасы да жатады – 24 (мұндай сараптамалардың негізгі міндеті зерттелетін объектілердің МЕМСТ – қа, техникалық шарттар мен стандарттарға сәйкестігін анықтау болып табылады); сот қолжазба сараптамасы (мысалы, мәмілелерді, құжаттарды даулау кезінде) - 14.</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статистикасына сәйкес 2017 жылғы 10 айда азаматтық істер бойынша сот сараптамаларының ең жиі тағайындалатын түрлері мыналар болып табылады: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сот-психиатриялық сараптама-50; сот молекулярлық-генетикалық сараптамасы – 49; Сот-тауартану сараптамасы – 14, сот қолжазба сараптамасы – 9.</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Жалпы юрисдикция соттары тағайындаған сот сараптамаларының түрлері экономикалық даулар бойынша тағайындалған сараптамалардан өзгеше.</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Мәселен, Ақтөбе облысының мамандандырылған ауданаралық экономикалық соты көбінесе сот экономикалық сараптамасын (негізінен салықтық даулар бойынша); сот құрылыс-экономикалық сараптамасын (құрылыс мердігерлігі шарттарынан туындайтын даулар бойынша) тағайындады.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Көптеген жағдайларда соттардың сараптама тағайындау туралы ұйғарымдары орындалады.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Анықтамалардың аз ғана бөлігі сарапшыларға байланысты емес мән-жайлар бойынша орындалмай қайтарылады. Көбінесе бұл белгілі бір Тараптың сарапшы сұраған құжаттарды ұсынбауына байланысты, нәтижесінде сараптама жүргізу мүмкін емес.</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сараптамасын тағайындау сарапшының қорытындысы сотқа келіп түскенге дейін іс бойынша іс жүргізуді тоқтата тұруға әкеп соғады.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Іс бойынша әуре-сарсаңға жол бермеу және істі уақтылы қарауды қамтамасыз ету мақсатында соттар сараптама жүргізу мүмкіндігі туралы мәселені шешу үшін (әдетте істі сот талқылауына дайындау кезінде не алдын ала сот отырысында) сарапшыларды азаматтық іске маман ретінде қатысуға тартуды қолданады.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Қазақстан Республикасының Жоғарғы Соты "сот шешімі туралы" 2003 жылғы 11 шілдедегі №5 нормативтік қаулының 12-тармағында сарапшының қорытындысының басқа дәлелдемелер алдында артықшылығы жоқ және сот үшін міндетті болып табылмайтындығы түсіндірілді. Ол басқа дәлелдемелермен бірге бағалануы керек.</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lastRenderedPageBreak/>
        <w:t>Соттар мен сараптамалық мекемелер арасында өткізілетін "дөңгелек үстел" форматындағы бірлескен семинарлық сабақтар судьялардың да, сарапшылардың да кәсіби деңгейін арттыруға, оларды сот шешімімен шешуге ықпал етеді</w:t>
      </w:r>
      <w:r w:rsidRPr="00E0139A">
        <w:rPr>
          <w:rFonts w:ascii="Times New Roman" w:hAnsi="Times New Roman" w:cs="Times New Roman"/>
          <w:sz w:val="24"/>
          <w:szCs w:val="24"/>
          <w:lang w:val="kk-KZ"/>
        </w:rPr>
        <w:t>.</w:t>
      </w:r>
    </w:p>
    <w:p w:rsidR="00BD1FA9" w:rsidRPr="00E0139A" w:rsidRDefault="00BD1FA9" w:rsidP="0018373F">
      <w:pPr>
        <w:spacing w:after="0" w:line="240" w:lineRule="auto"/>
        <w:ind w:firstLine="709"/>
        <w:jc w:val="both"/>
        <w:rPr>
          <w:rFonts w:ascii="Times New Roman" w:hAnsi="Times New Roman" w:cs="Times New Roman"/>
          <w:sz w:val="24"/>
          <w:szCs w:val="24"/>
          <w:lang w:val="kk-KZ"/>
        </w:rPr>
      </w:pP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Сабақты өткізу формасы-семинар</w:t>
      </w:r>
      <w:r w:rsidRPr="00E0139A">
        <w:rPr>
          <w:rFonts w:ascii="Times New Roman" w:hAnsi="Times New Roman" w:cs="Times New Roman"/>
          <w:sz w:val="24"/>
          <w:szCs w:val="24"/>
          <w:lang w:val="kk-KZ"/>
        </w:rPr>
        <w:t>-зерттеу</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Семинар сабағына дайындық бойынша әдістемелік нұсқаулар</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Семинардың басында оқытушының ұсынысы бойынша студенттер шағын топтар, 3-4 адам құрады, олар сабақ тақырыбы бойынша проблемалық мәселелер тізімін, сондай-ақ қажетті иллюстрациялық және нормативтік материалдарды, арнайы дереккөздерден үзінділер алады. 0,5-0,8 сағат ішінде студенттер пікір алмасып, сөз сөйлейді. Кіші топ баяндамашыны бөледі. Кіші топтың қалған студенттері оқытушы немесе басқа кіші топтардың студенттері қойған сұрақтарға жауап береді. Сабақ соңында мұғалім студенттердің жұмысын қорытындылайды және бағалайды.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Ұсынылатын әдебиеттер</w:t>
      </w:r>
      <w:r w:rsidRPr="00E0139A">
        <w:rPr>
          <w:rFonts w:ascii="Times New Roman" w:hAnsi="Times New Roman" w:cs="Times New Roman"/>
          <w:sz w:val="24"/>
          <w:szCs w:val="24"/>
          <w:lang w:val="kk-KZ"/>
        </w:rPr>
        <w:t>:</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Нег.1,2,3,4</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Толықтырып отырады.1,2,3,4,</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Өзін-өзі тексеруге арналған сұрақтар:</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Сот сараптамасын тағайындау кезінде сотқа дейінгі тергеп-тексеруді жүзеге асыратын адамның әрекеттері.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Қылмыстық істер бойынша сот процесінде сот сараптамасын тағайындау кезіндегі соттың әрекеті.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3. Азаматтық істер бойынша сот процесінде сот сараптамасын тағайындау кезіндегі соттың әрекеті</w:t>
      </w:r>
      <w:r w:rsidRPr="00E0139A">
        <w:rPr>
          <w:rFonts w:ascii="Times New Roman" w:hAnsi="Times New Roman" w:cs="Times New Roman"/>
          <w:sz w:val="24"/>
          <w:szCs w:val="24"/>
          <w:lang w:val="kk-KZ"/>
        </w:rPr>
        <w:t>.</w:t>
      </w:r>
    </w:p>
    <w:p w:rsidR="0084253A" w:rsidRPr="00E0139A" w:rsidRDefault="0084253A" w:rsidP="0018373F">
      <w:pPr>
        <w:spacing w:after="0" w:line="240" w:lineRule="auto"/>
        <w:ind w:firstLine="709"/>
        <w:jc w:val="both"/>
        <w:rPr>
          <w:rFonts w:ascii="Times New Roman" w:hAnsi="Times New Roman" w:cs="Times New Roman"/>
          <w:sz w:val="24"/>
          <w:szCs w:val="24"/>
          <w:lang w:val="kk-KZ"/>
        </w:rPr>
      </w:pPr>
    </w:p>
    <w:p w:rsidR="0084253A" w:rsidRPr="00E0139A" w:rsidRDefault="0084253A" w:rsidP="0018373F">
      <w:pPr>
        <w:spacing w:after="0" w:line="240" w:lineRule="auto"/>
        <w:ind w:firstLine="709"/>
        <w:jc w:val="both"/>
        <w:rPr>
          <w:rFonts w:ascii="Times New Roman" w:hAnsi="Times New Roman" w:cs="Times New Roman"/>
          <w:sz w:val="24"/>
          <w:szCs w:val="24"/>
          <w:lang w:val="kk-KZ"/>
        </w:rPr>
      </w:pPr>
    </w:p>
    <w:p w:rsidR="0018373F" w:rsidRPr="00E0139A" w:rsidRDefault="0018373F" w:rsidP="0018373F">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Тақырып 7. Сот дәлелдемелері жүйесіндегі сарапшының қорытындысы.</w:t>
      </w:r>
    </w:p>
    <w:p w:rsidR="0018373F" w:rsidRPr="00E0139A" w:rsidRDefault="0018373F" w:rsidP="0018373F">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Сот сараптамаларын жүргізудің әдістемелік негіздері.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Сабақтың жоспары: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Дәлелдеу құралы ретінде сарапшының қорытындысы.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Сараптамалық зерттеу әдістемесінің түсінігі.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3. Сот сараптамаларын жүргізудің әдістемелік негіздері.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p>
    <w:p w:rsidR="0018373F" w:rsidRPr="00E0139A" w:rsidRDefault="0018373F" w:rsidP="0018373F">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Қысқаша теориялық мәліметтер</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Дәлелдеу құралы ретінде сарапшының қорытындысы. Сарапшы өз зерттеулерінің нәтижелерін сараптаманы тағайындаған тұлғаға (органға) қарамастан жазбаша қорытынды не оны берудің мүмкін еместігі туралы хабарлама жасай отырып ресімдейді.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Сарапшының қорытындысы, егер тергеуші (сот) оның қатыстылығына, жарамдылығы мен сенімділігіне, сараптамалық тапсырмаға сәйкестігіне, толықтығы мен ғылымдылығына сенімді болған жағдайда ғана іс бойынша дәлел болады.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Іс жүргізу заңнамасы сарапшы қорытындысының</w:t>
      </w:r>
      <w:r w:rsidRPr="00E0139A">
        <w:rPr>
          <w:rFonts w:ascii="Times New Roman" w:hAnsi="Times New Roman" w:cs="Times New Roman"/>
          <w:sz w:val="24"/>
          <w:szCs w:val="24"/>
          <w:lang w:val="kk-KZ"/>
        </w:rPr>
        <w:t xml:space="preserve"> мазмұнын регламенттейді (ҚР ҚП</w:t>
      </w:r>
      <w:r w:rsidRPr="00E0139A">
        <w:rPr>
          <w:rFonts w:ascii="Times New Roman" w:hAnsi="Times New Roman" w:cs="Times New Roman"/>
          <w:sz w:val="24"/>
          <w:szCs w:val="24"/>
          <w:lang w:val="kk-KZ"/>
        </w:rPr>
        <w:t>К 282-бабы, ҚР АІЖК 87-бабы, сот-сараптама қызметі туралы Заңның 30-бабының мазмұнына өте жақын). Онда сарапшы қорытындының жазбаша түрде берілетіні, оған қол қойылғаны және жүргізілген зерттеулердің егжей-тегжейлі сипаттамасы, олардың нәтижесінде жасалған тұжырымдар және тергеуші мен сот қойған сұрақтарға негізделген жауаптар қамтылуға тиіс екендігі көрсетіледі.</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Қорытынды бірнеше бөліктен тұрады: кіріспе, зерттеу, синтездеу, қорытынды.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Кіріспе бөлімде істің нөмірі мен атауы, қорытындының жасалған күні, сараптаманы тағайындаған адам мен орган туралы мәліметтер, сараптама жүргізудің құқықтық негізі, іс материалдарының, заттай дәлелдемелердің және өзге де зерттеу объектілерінің тізбесі қамтылады.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lastRenderedPageBreak/>
        <w:t>Сараптама мекемесінің атауы; сараптама жүргізген адам (немесе адамдар) туралы бастапқы деректер (Тегі, Аты, Әкесінің аты, білімі, сараптамалық біліктілігі, ғылыми дәрежесі, атағы, сараптамалық жұмыс өтілі); сараптаманың түрі мен түрі көрсетіледі; сарапшының рұқсатына шығарылған мәселелер санамаланады; сарапшының көрінеу жалған қорытынды бергені үшін қылмыстық жауаптылығы туралы ескертілгені туралы белгі (сарапшының қолы) қойылады.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Қорытындының зерттеу бөлігінде ұсынылған объектілердің жай-күйіне сипаттама беріледі, сараптама жүргізу кезінде пайдаланылатын әдістер (әдістемелер) сипатталады, зерттеудің барысы мен нәтижелері көрсетіледі. Сарапшы оқиға болған жерді тексеру кезінде, эксперимент кезінде және т. б. алған мәліметтерді ұсынады.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Сарапшы пайдаланатын техникалық құралдар сипатталады: микроскопиялық, физикалық, фотографиялық, химиялық және т.б. сот сарапшысы өзі қолданған әдістер мен оларды пайдалану шарттарын жасыра алмайды.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Қорытындының зерттеу бөлігінде заттай дәлелдемелерге қатысты жүргізілген барлық іс-әрекеттер міндетті түрде ашылады. Егер сараптама кешенді болса, әрбір сарапшы өз проблемасының мазмұнын ашады, өз құзыретіне қатысты мәселе бойынша пікірін баяндайды.</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Қорытындының синтезделген бөлігі барлық мамандардың жалпыланған пікірін беруге және қойылған сұрақтарға жалпы жауап қалыптастыруға арналған. Онда бірқатар элементтер бар: сәйкес келетін белгілердің тұрақтылығы, ерекше, сирек кездесетін, белгілер кешенінің (жүйесінің) бірегейлігі байқалады. Мысалы, материалдар мен заттарды салыстырмалы зерттеу кезінде қорытындының бұл бөлігі мыналарды қамтиды: қандай белгілер сәйкестендірілгенін және қандай сенімділікпен жүргізілгенін көрсете отырып, белгілердің барлық жиынтығын жалпы бағалау; анықталған белгілердің таралуы мен ерекшелігін бағалау туралы мәліметтер талданады (мысалы, шыны сынықтары, нақты бетіндегі кірдің бөліктері және т.б.); салыстырылатын материалдардың табиғаты мен құрамы көрсетіледі (мысалы, жарылыс механизмін сипаттайтын белгілер).</w:t>
      </w:r>
    </w:p>
    <w:p w:rsidR="0018373F" w:rsidRPr="00E0139A" w:rsidRDefault="0018373F" w:rsidP="0018373F">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Қорытындының соңғы бөлігінде қорытындылар жазылады, яғни сарапшының алдына қойылған сұрақтарға жауаптар беріледі. Қорытындыдағы тұжырымдар жүргізілген зерттеу нәтижелерінің негізінде тұжырымдалған сарапшының ғылыми негізделген пікірін білдіреді. Олар қорытындының кіріспе және зерттеу бөліктерінен туындауы керек және сарапшының пікірінше, іс үшін маңызды болып табылатын сараптама процесінде алынған мәліметтердің бағасын қамтуы керек. Мүмкіндігінше арнайы терминдерден (ұғымдардан) аулақ бола отырып, тұжырымдарды нақты, нақты баяндау қажет.</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Сараптамалық қорытындылар оң және теріс, ықтимал оң және ықтимал теріс болып бөлінеді. Егер сарапшы қорытындының категориялық (нақты тұжырымы) үшін негіз таба алмаса, қорытындылар ықтимал (болжамды) сипатта болады. Егер сарапшы мәселені шешудің жалғыз нұсқасына келе алмаса, ол балама қорытынды жасайды.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Сарапшы қорытындысының құрамдас бөлігі көрнекі материалдар болып табылады: схемалар, кестелер, фотосуреттер, сызбалар, диаграммалар және т.б. қорытындының мәтініне, қорытындыларға және иллюстрациялық материалдарға (әрбір бетке) зерттеуді орындаған сарапшы қол қояды.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xml:space="preserve">Сот сараптамасын жүргізу кезіндегі маңызды кезең оның нәтижелерін бағалау болып табылады. Сарапшылардың қорытындысы ерекше дәлел болып табылмайды және дәлелдемелерді бағалаудың жалпы ережелері бойынша бағаланады. Мысалы, ҚР ҚІЖК 116-бабына сәйкес сарапшының қорытындысы, өзге де дәлелдемелер сияқты, істің барлық мән-жайларын жиынтықта жан-жақты, толық және объективті қарауға негізделген тергеушінің ішкі сенімі бағалануға жатады. Бұл: арнайы білімге нақты қажеттіліктің болуын; сараптамаға ұсынылған материалдардың толықтығы мен дұрыстығын анықтауды көздейді; сараптама жүргізудің процестік тәртібінің қамтамасыз етілуі, сарапшы қорытындыларының іс материалдарымен келісілуі; тергеуші сарапшының қорытындыларымен келіспеген жағдайда дәлелдің болуы; іс материалдарында </w:t>
      </w:r>
      <w:r w:rsidRPr="00E0139A">
        <w:rPr>
          <w:rFonts w:ascii="Times New Roman" w:hAnsi="Times New Roman" w:cs="Times New Roman"/>
          <w:sz w:val="24"/>
          <w:szCs w:val="24"/>
          <w:lang w:val="kk-KZ"/>
        </w:rPr>
        <w:lastRenderedPageBreak/>
        <w:t>сарапшының мүдделілігін куәландыратын деректердің және оған қарсылық білдіруге негіз болатын басқа да мән-жайлардың бар-жоғы тексеріледі.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Құқықтық, Медициналық және басқа да арнайы әдебиеттерде адвокаттың (тергеушінің, судьяның және т.б.) сарапшылардың қорытындысын сыни тұрғыдан бағалау мүмкіндігі туралы мәселе бірнеше рет көтерілген.</w:t>
      </w:r>
    </w:p>
    <w:p w:rsidR="0018373F"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Сараптамалық қорытындыны бағалау нәтижелері қорытындының қойылатын талаптарға сәйкестігі туралы қорытынды жасауға мүмкіндік береді. Қорытындының күмәні анықталған кезде қайталама немесе қосымша Сот сараптамасы тағайындалады.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Сараптамалық зерттеу әдістемесінің түсінігі. Сот сараптамасы зерттеулерінің практикасында сот сараптамасы әдістемелері ерекше орын алады.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Сараптамалық "Әдістеменің" ең дәл анықтамасын Т.В. Аверьянова ұсынды: бұл "белгілі бір ретпен және белгілі бір қолданыстағы немесе құрылған жағдайларда сараптамалық мәселелерді шешудің әдістері мен құралдарын таңдау және қолдану бойынша рецепттер жүйесі (категориялық немесе балама)".</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 әдісі-Бұл нұсқаулар немесе нұсқаулар. Әдістемеде белгіленген іс-шаралар бағдарламасы зерттеу әдістерін ұсынады, танымның тиімді құралдары мен әдістерін анықтайды, сараптаманың мүмкін нәтижелерін болжайды және т. б.</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Нұсқаулар категориялық немесе ұсынымдық сипатта болуы мүмкін, яғни бағдарламаларды таңдау мүмкіндігін береді.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сараптамасының әдісі мен әдістемесі-әртүрлі ұғымдар. Әдіс ғылыми зерттеу жолын ұсынады, ал әдіс жалпы бағытталған іс-қимыл бағдарламасын ұсынады.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Сараптамалық әдістемелер сараптамалардың әрбір түрі үшін әзірленеді және үлгілік және нақты (жеке) болып бөлінеді.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Үлгілік сараптама әдістемесі барлық объектілерді зерттеу кезінде біркелкілік пен дәйектілікті қамтамасыз ететін Сараптама мекемелерінде әзірленеді. Нақты әдістеме - бұл нақты сот сараптамасын жүргізуге арналған әдістемелік нұсқаулық.</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Сараптамалық әдістер келесі түрлерге бөлінеді: жалпы (түр), типтік және нақты немесе жеке.</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Рулық әдістеме зерттеу құралдарының нақты тәсілдерін сипаттай отырып, сараптаманың нақты Тегі (түрі) бойынша сот сараптамасын жүргізуді реттейді.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Үлгілік әдістеме міндеттерді сараптаудың осы түрі (түрі) үшін үлгілік шешімдерді шешуге арналған. Үлгілік сот-сараптама әдістемелері олар апробация және енгізу кезеңдерінен өткеннен кейін осындай болады. Типтік техниканың келесі элементтері бар: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сараптаманың осы түріне тән объектілер (әдетте әдістеме атауында көрсетіледі);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әдістер мен құралдарды кезең-кезеңмен қолданудың егжей-тегжейлі сипаттамасы;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сараптамалық зерттеу әдістерін қолдану қажеттілігінің негіздемесі;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қойылған сараптамалық міндеттерге қатысты әдістерді, әдістер мен құралдарды қолданудың ықтимал нәтижелерін, салдарын болжау.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Нақты әдістеме-бұл нақты сараптамалық зерттеулер жүргізу жөніндегі әдістемелік ұсынымдар (Нұсқаулық).</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Қазіргі уақытта 300-ге жуық сот-сараптамалық әдістемелердің тізбесі мен паспорттары бар. Сараптамалық тәжірибеде қолданылатын барлық типтік әдістердің паспорттарын жасау туралы ұсыныстар бар.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Әр түрлі ведомстволар шығаратын әдістемелік нұсқаулар келісілуі керек сияқты. Сараптамалық әдістемелерге Мемлекеттік стандарттардың болмауы сараптамалық зерттеулерге теріс әсер етеді.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Әрбір Әдістемеде деректемелер, атап айтқанда оны іске асырудың негізгі кезеңдері ұсынылуы тиіс.</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Әдебиетте сараптамалық әдістердің маңызды деректемелері анықталған:</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әдістеме атауы;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техника авторы (құрастырушысы) ;</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әдістемені әзірлеуші ұйым;</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lastRenderedPageBreak/>
        <w:t>- жарияланған Әдістеменің библиографиялық мәліметтері;;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сараптамалық міндеттер;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әдіснаманың мәні (мәселені шешу принципі);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қосымша тапсырмалар тізімі (күрделі әдістеме үшін);</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нақты Ішкі есептің атауы;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шешу принципі.;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нысанды сипаттайтын белгілер жиынтығы;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құрал-жабдықтар, материалдар және реактивтер;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сарапшылардың іс-әрекеттерінің дәйектілігі;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сарапшының тұжырымдарын қалыптастыру;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әдебиеттерді пайдалану негіздері.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Сабақты өткізу формасы</w:t>
      </w:r>
      <w:r w:rsidRPr="00E0139A">
        <w:rPr>
          <w:rFonts w:ascii="Times New Roman" w:hAnsi="Times New Roman" w:cs="Times New Roman"/>
          <w:sz w:val="24"/>
          <w:szCs w:val="24"/>
          <w:lang w:val="kk-KZ"/>
        </w:rPr>
        <w:t>-семинар-дискуссия</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Семинар сабағына дайындық бойынша әдістемелік нұсқаулар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Пікірталас (лат. discussio — "қарау, зерттеу") — даулы мәселені, мәселені талқылау; ақиқатқа жетуге бағытталған және дауды жүргізудің дұрыс әдістерін ғана қолданатын дау түрі.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Семинар басында мұғалім сабақ тақырыбы бойынша проблемалық сұрақ қояды, сонымен қатар қажетті иллюстрациялық және нормативтік материалдарды, арнайы көздерден үзінділер таратады. 0,5-0,8 сағат ішінде студенттер өз баяндамаларын дайындайды және мәселені шешу жолдарын айтады. Қалған студенттер сұрақтар қояды. Соңында мұғалім көтерілген проблемалық мәселені шешудің барлық ұсынылған жолдарын біріктіреді. Сабақ соңында мұғалім студенттердің жұмысын қорытындылайды және бағалайды.</w:t>
      </w:r>
    </w:p>
    <w:p w:rsidR="0084253A" w:rsidRPr="00E0139A" w:rsidRDefault="0084253A" w:rsidP="0084253A">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Ұсынылатын әдебиеттер: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Нег.1,2,3,4</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Толықтырып отырады.1,2,3,4</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Өзін-өзі тексеруге арналған сұрақтар: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Сот сарапшысы қорытындысының түсінігі мен құрылымын ашыңыз.</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Адвокаттың сот сарапшысының қорытындысын бағалауы нені білдіреді?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3. Сарапшының қорытындысы мен маманның қорытындысының айырмашылығы неде?</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4. Сараптамалық әдістердің қандай түрлері бар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p>
    <w:p w:rsidR="0084253A" w:rsidRPr="00E0139A" w:rsidRDefault="0084253A" w:rsidP="0084253A">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Модуль 2. Ерекше бөлім</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Тақырып 8. Іздерді сот-сараптамалық зерттеу.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Сабақтың жоспары: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Адам мен жануардың іздерін трасологиялық зерттеу.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Құлыптау құрылғыларын, қауіпсіздік құрылғыларын, сондай-ақ бұзу құралдары мен құралдарының іздерін зерттеу.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3. Киімнің және басқа объектілердің механикалық зақымдануларын трасологиялық зерттеу, тораптарды зерттеу, бүтінді бөлік бойынша зерттеу.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4. Заттарды суық қаруға жатқызу мақсатында зерттеу.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5. Автокөлік құралдарының іздерін зерттеу.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p>
    <w:p w:rsidR="0084253A" w:rsidRPr="00E0139A" w:rsidRDefault="0084253A" w:rsidP="0084253A">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Қысқаша теориялық мәліметтер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xml:space="preserve">1. Адам мен жануардың іздерін трасологиялық зерттеу. Трасологиядағы іздер әр түрлі себептерге байланысты жіктеледі, ең алдымен із түзуші объект бойынша: адамның іздері (қолдар, аяқтар, еріндер, тістер және т.б.); жануарлардың іздері; заттардың іздері; </w:t>
      </w:r>
      <w:r w:rsidRPr="00E0139A">
        <w:rPr>
          <w:rFonts w:ascii="Times New Roman" w:hAnsi="Times New Roman" w:cs="Times New Roman"/>
          <w:sz w:val="24"/>
          <w:szCs w:val="24"/>
          <w:lang w:val="kk-KZ"/>
        </w:rPr>
        <w:lastRenderedPageBreak/>
        <w:t>көлік құралдарының іздері. Іс жүзінде көбінесе қол, аяқ, көлік құралдары, құралдар мен құралдардың іздерімен жұмыс істеу керек.</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Сот-трасологиялық сараптама-бұл іздерді, із түзетін және із қабылдайтын объектілерді, істің басқа да материалдарын зерттеуге бағытталған практикалық сараптама қызметінің саласы.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Трасологиялық сараптаманың міндеттері топтық тиістілікті анықтау және әртүрлі объектілерді олардың із-бейнелері бойынша сәйкестендіру; бөліктердің бір бүтінге тиістілігін анықтау; із жасау механизмі мен шарттарын диагностикалау, болған оқиғаға іздердің қатыстылығын, із қалдырған объектілердің қасиеттері мен белгілерін анықтау, із қалдырылған жағдайларды анықтау болып табылады.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Трасологиялық сараптамалардың объектілері: іздер, із үлгілері және оқиға орнында алынатын өзге де заттай дәлелдемелер, тексерілетін объектілер, үлгілер, оқиға орнының заттай жағдайы немесе суреттер мен қарап-тексеру хаттамаларында жазылған, іздерді алу орны, уақыты мен тәсілі туралы мәліметтер болып табылады. Трасологиялық сараптама барлық іздерді зерттемейді, тек дисплей іздерін ғана зерттейді.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Адам мен жануардың іздерін трасологиялық зерттеу: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қол іздерін зерттеу, оның мақсаты келесі негізгі міндеттерді шешу болып табылады: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объектіде қол іздерінің болуын және олардың жеке басын сәйкестендіру үшін жарамдылығын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табылған қол іздерінің бір немесе бірнеше адамға тиесілігін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қолдың ізімен белгілі бір адамды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 алдында қойылатын сұрақтар: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ұсынылған тақырыпта жеке басын анықтауға жарамды қол іздері бар ма?;</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қандай қолмен (қолдың қай бөлігімен), қандай саусақтармен із қалдырды;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қалдырылған ба іздерін нақты адам;</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із қалдырған адамның қолының қандай да бір құрылымдық ерекшеліктері бар ма?;</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екі дактил картасындағы саусақ іздері бір адамға (әр түрлі адамдарға) тиесілі ме?</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Трасологиялық сараптаманың бұл түріне іздердің сақталуын қамтамасыз ететін заттар немесе олардың бөліктері орамға жіберілуі керек.</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Іздері бар объектілер іздердің қаптама бетімен жанасуын болдырмайтындай етіп буып-түйілуі тиіс. Алынып тасталады орау объектілерін тікелей полиэтилен пакеттер.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Тасымалдау мүмкіндігін болдырмайтын көлемді және басқа да заттардың бетінде қол іздері табылған жағдайда, бұл іздерді ізкөтергіш пленкаға түсіріп, оны сараптамаға жіберу керек.</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Салыстырмалы материалдар ретінде сәйкестендірілетін адамдардың саусақтарының тырнақ фалангаларының және (немесе) қолдарының басқа да бөліктерінің (алақандардың, негізгі және орта фалангтардың) эксперименттік іздерін ұсыну қажет.</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Саусақтардың тырнақ фалангаларының іздері қара баспа бояумен боялған әр саусақты дактокарт немесе ақ қағаз парағына орау арқылы таңдалады. Алақанның, саусақтардың негізгі және орта фалангаларының іздері олардың іздері арқылы алынады. Эксперименттік басып шығаруларға папиллярлық үлгінің анықтығы мен толық берілуіне қойылатын талаптар қойылады. Таңбалардың бояумен бітелуіне немесе олардың майлануына жол берілмейді.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Сараптамаға жіберілетін барлық материалдарды сараптама тағайындаған адам қашан және кімнен (Тегі, Аты, Әкесінің аты және туған жылы) эксперименттік таңбалар таңдалғанын көрсете отырып куәландыруға тиіс.</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мынадай негізгі міндеттерді шешу мақсатында Адам аяғының (жалаң аяқ, шұлық, ұйық) және аяқ киімнің іздерін зерттеу: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xml:space="preserve">объект-тасығышта: еден жабынында, ағаш тосқауылда, шыныда, киімде, гипстен көшірме бедерде, фотосуретте, дактопленкада адамның аяқ іздері мен аяқ киімдерінің болуын анықтау </w:t>
      </w:r>
      <w:r w:rsidRPr="00E0139A">
        <w:rPr>
          <w:rFonts w:ascii="Times New Roman" w:hAnsi="Times New Roman" w:cs="Times New Roman"/>
          <w:sz w:val="24"/>
          <w:szCs w:val="24"/>
          <w:lang w:val="kk-KZ"/>
        </w:rPr>
        <w:t> ;</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lastRenderedPageBreak/>
        <w:t>адамның аяқ іздерінде (жалаң аяқ, шұлықтағы, шұлықтағы) тән ерекшеліктерді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адамды анықтау үшін аяқ іздерінің жарамдылығын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аяқ іздерінің бір немесе бірнеше адамға тиістілігін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жалаң аяқ іздерін қалдырған адам киюге болатын аяқ киімнің мөлшерін анықтау (шұлықтар, шұлықтар);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объектіде із қалдырған нақты аяқ киімді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сол аяқтың ізімен адамның салыстырмалы өсуін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іздер жолының пайда болу механизмін (жүгіру, жүру кезінде іздер пайда бола ма, айтарлықтай жүктеме алған адам) және із қалдырған адамның жүруінің кейбір ерекшеліктерін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із қалдырған нақты адамды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жәбірленуші мен күдіктінің арасында аяқ іздері бойынша күрестің болу фактісін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 алдында қойылатын сұрақтар: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зерттелетін тақырыпта аяқтың іздері бар ма және олар жеке басын анықтауға жарамды ма;</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қандай аяқ киім (түрі, мөлшері, тозу дәрежесі, ерекшеліктері) із қалдырды;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із қалдырған адамның физикалық қасиеттері қандай (жынысы, жасы, бойы, ерекшеліктері);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із қалдырған адамның қозғалысының бағыты мен сипаты қандай;</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қалдырылған ба іздері босых аяқ адам;</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зерттеуге ұсынылған нақты аяқ киімнің іздері жоқ па?;</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бір немесе бірнеше адам жалаң аяқ, аяқ киім іздерін қалдырды;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тергеу барысында жәбірленуші мен күдіктінің арасындағы күрес фактісі орын алды ма, жоқ па, олар қалдырған аяқ іздері бойынша.</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Бекіту құрылғыларын, сақтандыру құрылғыларын, сондай-ақ бұзу құралдары мен құралдарының іздерін зерттеу мынадай негізгі міндеттерді шешу мақсатында жүргізіледі: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бекіту құрылғысының түрлік тиістілігін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бекіту құрылғысының ақаусыздық немесе ақаулық фактісін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бекіту құрылғысын (әртүрлі мақсатты құлыптарды) оған арналған кілттің көмегімен ашу фактісін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бірнеше құлыптау құрылғыларын ашу (бұзу) әдісін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қағаз жапсырманың тұтастығын бұзбай құлыптау құрылғысын ашу мүмкіндігін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құлыптау құрылғысы ашылған немесе бұзылған нақты затты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пломбаның бүтіндігінің бұзылу фактісін, ол үшін қолданылған тәсіл мен құралды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пломбаларға бедерлерді нақты пломбалау қысқыштарымен салу фактісін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пломба қысқыштарының пломбаға қайта әсер ету фактісін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 алдында қойылатын сұрақтар: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құлыптау құрылғысы қандай түрге (типке) жатады;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зерттеуге ұсынылған құлып жұмыс істей ме?;</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құлыптау механизмі қандай күйде (жабық, ашық);</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бұл құлып кілттермен немесе таңдалған жалған кілтпен ашылды ма;</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құлып ұсынылған кілтпен ашылды ма;</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құлыптағы іздер осы затпен құрылған ба, жоқ па;</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қағаз жапсырманың тұтастығын бұзбай бақылау құлпын ашуға бола ма?;</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пломбалардағы бедерлер пломбалық қысқыштармен қалдырылды ма?;</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коэффициенті ли пломбалау тисками қалдырылған іздердің арналған қорғасын мөртаңбалары;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пломба қысқыштардың қайтадан әсеріне ұшырады ма?;</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lastRenderedPageBreak/>
        <w:t>пломбаның тұтастығы бұзылды ма, егер болса, онда қандай жолмен;</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осы құралмен пломбада іздер қалды ма?;</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БПҚ-ны ашу және қайта ілу қалай жүргізілгеніне көз жеткізу;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осы ма данасымен бірге құрал-саймандар (құрал) қалдырылған іздері.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3. Киімнің және басқа объектілердің механикалық зақымдануын трасологиялық зерттеу, тораптарды зерттеу, бүтінді бөлік бойынша зерттеу мыналардан тұрады: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мынадай негізгі міндеттерді шешу мақсатында киімнің және басқа объектілердің механикалық зақымдануларын зерттеу, тораптарды зерттеу: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зақымдардың бар-жоғын анықтау және оларды оқшаулау;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зақымдардың пайда болу сипаты мен механизмін анықтау (кесу, жырту, кесу);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құралда бүліну пайда болған қабаттарды белгілеу және оларды оқшаулау;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топтық тиістілікті және зиян келтірген нақты құралды (пышақ, кескіш және сол сияқтылар)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зардап шеккен кезде жәбірленушінің жағдайын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түйменің белгілі бір бұйымға тиесілі болу фактісін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түйінді байлау әдісін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 алдында қойылатын сұрақтар: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зақымданудың пайда болу механизмі және оларды объектіде оқшаулау дегеніміз не;</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кедергіден зақымдану, қабаттасу пайда болған затта бар ма?;</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ол берілген затпен (пышақ, балта, қайшы және т. б.) кедергіде зақым пайда болды ма;</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оқиға орнынан алынған түймелер нақты өнімге тиесілі емес пе;</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нысанға түйін қалай байланған;</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түйін байлаған адамның қандай да бір кәсіби қасиеттері болды ма?"</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Сараптамаға бүлінген киімді (немесе бүлінген кедергіні), сондай-ақ із құраушы объектілер ретінде болжанатын құралдарды (тесетін, кесетін, шабатын, доғал) ұсыну қажет.</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келесі міндеттерді шешу мақсатында бүтінді бөлік бойынша зерттеу: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бөлшектелген бөлшектердің түрлік тиістілігін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заттардың бөліктерін бөлу механизмін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бөлшектердің біртұтас бүтінге жататындығын анықтау (ортақ бөлу сызығы болған немесе болмаған кезде).</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 алдында қойылатын сұрақтар: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бұрын зерттеуге ұсынылған объектілер біртұтас болды ма, жоқ па.</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Сараптамаға оқиға орнында, сондай-ақ күдікті адамдардан немесе басқа жерлерден алынған заттардың барлық бөлінген бөліктерін ұсыну қажет.</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Сараптамаға жіберілген кезде салыстырмалы зерттеуге жататын заттардың бір бөлігі олардың араласуын және қосымша зақымдануын болдырмайтын бір-бірінен бөлек қаптамаға салынуы тиіс. Орамада объектілерді алып қою орнына қатысты ілеспе жазбалар болуы тиіс.</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4. Заттарды суық қаруға жатқызу мақсатында зерттеу, оның барысында келесі негізгі міндеттер шешіледі: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объектінің түрлік (типтік) тиістілігін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объектіні жасау әдісін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нысанның әртүрлі мақсаттағы суық қаруға жататындығын анықтау: пирсинг-кесу, соққы-ұсақтау, пирсинг-кесу-кесу, аралас әрекет.</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 алдында қойылатын сұрақтар: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бұл зат суық қаруға жатады ма;</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бұл зат суық қарудың қандай түріне, түріне, үлгісіне жатады;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ол қалай жасалды.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lastRenderedPageBreak/>
        <w:t>Сараптамаға сұрақтар қойылған объектілердің өздері буып-түйілген және мөрленген түрде ұсынылуы қажет. Орамдарда: объектінің атауы, оны кімнен алып қойғаны, куәгерлердің, ұстап алынған адамның және объектіні алып қоюды жүргізген адамның қолдары көрсетілуге тиіс.</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5. Мақсаты келесі міндеттерді шешу болып табылатын автокөлік құралдарының іздерін зерттеу: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көлік құралдары доңғалақтарының іздерін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доңғалақтардың іздері бойынша анықтау, олар автокөлік құралының қандай түрі мен үлгісінде қалды;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белгілері бойынша шиналардың моделін немесе өлшем тобын белгілеу; көлік құралдарының шығыңқы бөліктерінің әсер ету іздерінің болуын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көлік құралын дөңгелектерінің немесе шығыңқы бөліктерінің ізімен сәйкестендіру.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 алдында қойылатын сұрақтар: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зерттелетін объектіде автокөлік құралының іздері бар ма және олар сәйкестендіруге жарамды ма;</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автокөлік құралының қандай үлгісінде, үлгісінде із қалдырылды;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іздер қандай автобус үлгісінде қалды;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осы көлік құралымен (шинамен) із қалдырылды ма?</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Сараптамаға әртүрлі материалдық тасығыштарда қалдырылған автокөлік құралдарының (шиналардың) іздерін ұсыну қажет. Шина іздерінен басқа, сараптамалық зерттеу объектілері оқиға орнында табылған шинаның көлемді іздерінен көшірме алу арқылы жасалған олардың көшірмелері болуы мүмкін. Нысандар сонымен қатар шиналар іздері бейнеленген фотографиялық суреттер (беттік, көлемді) және әртүрлі техникалық құралдардың көмегімен алынған басқа көшірмелер болуы мүмкін.</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Шиналардың іздерін зерттеу кезінде салыстыру үшін үлгі ретінде оларға қатысты сұрақтар қойылған тексерілетін көлік құралдары дөңгелектерінің шиналары жіберіледі.</w:t>
      </w:r>
    </w:p>
    <w:p w:rsidR="00BD1FA9" w:rsidRPr="00E0139A" w:rsidRDefault="00BD1FA9" w:rsidP="0084253A">
      <w:pPr>
        <w:spacing w:after="0" w:line="240" w:lineRule="auto"/>
        <w:ind w:firstLine="709"/>
        <w:jc w:val="both"/>
        <w:rPr>
          <w:rFonts w:ascii="Times New Roman" w:hAnsi="Times New Roman" w:cs="Times New Roman"/>
          <w:sz w:val="24"/>
          <w:szCs w:val="24"/>
          <w:lang w:val="kk-KZ"/>
        </w:rPr>
      </w:pP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Сабақты өткізу формасы</w:t>
      </w:r>
      <w:r w:rsidRPr="00E0139A">
        <w:rPr>
          <w:rFonts w:ascii="Times New Roman" w:hAnsi="Times New Roman" w:cs="Times New Roman"/>
          <w:sz w:val="24"/>
          <w:szCs w:val="24"/>
          <w:lang w:val="kk-KZ"/>
        </w:rPr>
        <w:t>-семинар-зерттеу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Семинар сабағына дайындық бойынша әдістемелік нұсқаулар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Семинардың басында оқытушының ұсынысы бойынша студенттер шағын топтар, 3-4 адам құрады, олар сабақ тақырыбы бойынша проблемалық мәселелер тізімін, сондай-ақ қажетті иллюстрациялық және нормативтік материалдарды, арнайы дереккөздерден үзінділер алады. 0,5-0,8 сағат ішінде студенттер пікір алмасып, сөз сөйлейді. Кіші топ баяндамашыны бөледі. Кіші топтың қалған студенттері оқытушы немесе басқа кіші топтардың студенттері қойған сұрақтарға жауап береді. Сабақ соңында мұғалім студенттердің жұмысын қорытындылайды және бағалайды.</w:t>
      </w:r>
    </w:p>
    <w:p w:rsidR="0084253A" w:rsidRPr="00E0139A" w:rsidRDefault="0084253A" w:rsidP="0084253A">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Ұсынылатын әдебиеттер: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Нег.1,2,3,4</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Толықтырып отырады.1,2,3,4,5</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Өзін-өзі тексеруге арналған сұрақтар: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Адам іздерінің трасологиялық сараптамасының міндеттері мен мәселелері.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Бекіту құрылғыларын, сақтандыру құрылғыларын, сондай-ақ бұзу құралдары мен құралдарының іздерін зерттеу кезінде шешілетін міндеттер мен сұрақтар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3. Киімнің және басқа да объектілердің механикалық зақымдануын зерттеу кезінде шешілетін міндеттер мен мәселелер, тораптарды зерттеу, бүтінді бөлік бойынша зерттеу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4. Заттарды суық қаруға жатқызу мақсатында оларды зерттеу кезінде шешілетін міндеттер мен мәселелер.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5. Автокөлік құралдарының іздерін зерттеу.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p>
    <w:p w:rsidR="0084253A" w:rsidRPr="00E0139A" w:rsidRDefault="0084253A" w:rsidP="0084253A">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lastRenderedPageBreak/>
        <w:t>Тақырып 9. Құжаттарды криминалистикалық зерттеу.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Сабақтың жоспары: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Құжаттарды криминалистикалық зерттеу түсінігі, түрлері және міндеттері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Техникалық-криминалистикалық зерттеу объектілері - құжаттар ұғымы және оларды жіктеу</w:t>
      </w:r>
      <w:r w:rsidRPr="00E0139A">
        <w:rPr>
          <w:rFonts w:ascii="Times New Roman" w:hAnsi="Times New Roman" w:cs="Times New Roman"/>
          <w:sz w:val="24"/>
          <w:szCs w:val="24"/>
          <w:lang w:val="kk-KZ"/>
        </w:rPr>
        <w:t>.</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p>
    <w:p w:rsidR="0084253A" w:rsidRPr="00E0139A" w:rsidRDefault="0084253A" w:rsidP="0084253A">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Қысқаша теориялық мәліметтер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Құжаттарды криминалистикалық зерттеу түсінігі, түрлері және міндеттері. Құжаттарды криминалистикалық зерттеу-бұл қылмыстарды ашу, тергеу және алдын-алу үшін маңызды жағдайларды анықтау үшін материалдық ақпарат, оларды зерттеудің құралдары, әдістері мен әдістері туралы ақпараттың пайда болуы мен қозғалысының заңдылықтарын зерттейтін криминалистика саласы. Құжаттарды сот-медициналық зерттеу-құқық қорғау органдары үшін жүргізілетін сот-медициналық сараптамалардың ең көп таралған түрі.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Құжат сөздің тар мағынасында бір нәрсенің дәлелі немесе дәлелі ретінде қызмет ететін жазбаша актіні білдіреді. Криминалистика тұрғысынан "құжат" термині кең мағынада кез-келген жолмен жасалған мәтіндік немесе графикалық материал ретінде қолданылады: қолмен жазылған, типографиялық немесе баспа түрінде басылған, боялған, боялған немесе нақышталған, сонымен қатар магниттік таспалар мен дискілер, кинофотонегативтер мен позитивтер, басқа да дәлелдер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Қолданыстағы</w:t>
      </w:r>
      <w:r w:rsidR="00BD1FA9" w:rsidRPr="00E0139A">
        <w:rPr>
          <w:rFonts w:ascii="Times New Roman" w:hAnsi="Times New Roman" w:cs="Times New Roman"/>
          <w:sz w:val="24"/>
          <w:szCs w:val="24"/>
          <w:lang w:val="kk-KZ"/>
        </w:rPr>
        <w:t xml:space="preserve"> ҚП</w:t>
      </w:r>
      <w:r w:rsidRPr="00E0139A">
        <w:rPr>
          <w:rFonts w:ascii="Times New Roman" w:hAnsi="Times New Roman" w:cs="Times New Roman"/>
          <w:sz w:val="24"/>
          <w:szCs w:val="24"/>
          <w:lang w:val="kk-KZ"/>
        </w:rPr>
        <w:t>К-нің құжаттары айналады дәлелдемелер "...егер мекемелер, кәсіпорындар, ұйымдар, лауазымды адамдар және азаматтар куәландырған немесе баяндаған мән-жайлар мен фактілер қылмыстық іс үшін маңызды болса". Құжаттар жазбаша да, заттай да дәлелдемелер бола алады. Біріншісі дәлелдер мәртебесін тек мазмұнына байланысты алады. Мысалы, сарапшының қорытындысы, жұмыс орнынан анықтама және т. б.</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Іс бойынша заттай дәлелдемелердің мәні бар құжаттар сот-медициналық зерттеу объектілері ретінде қызмет етеді. Құжаттың негізгі айырмашылығы-басқа құжаттардан заттай дәлел - олардың алмастырылмайтындығы. Басқа құжаттар ауыстырылады, олардан түпнұсқаның мағыналық мазмұнын сақтайтын көшірмелерін алуға болады.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Құжаттарды криминалистік зерттеу: 1) құжат мәтінінің авторын анықтауға (автортану); 2) қолжазбаны зерттеуге (қолжазба); 3) құжаттың басқа құрамдас элементтерін талдауға (құжаттарды техникалық-криминалистік зерттеу) қатысты міндеттерді шешуді ғылыми және әдістемелік қамтамасыз етуді жүзеге асырады.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Техникалық – криминалистикалық зерттеу объектілері-құжаттардың түсінігі және жіктелуі. Құжаттарды техникалық-криминалистік зерттеу деп тұтас құжатта немесе оның элементтерінде (деректемелерінде) ақпараттың пайда болуы мен қозғалысының заңдылықтарын белгілеу мақсатында арнайы техникалық тәсілдер мен тәсілдер жиынтығы түсініледі. Құжаттарды сот-медициналық зерттеу саласы өте алуан түрлі, бұл оларды жасау және жалған жасау тәсілдеріне, сондай-ақ оларды қылмыс жасау үшін пайдалану мүмкіндіктеріне байланысты.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Құжаттарды техникалық-криминалистикалық зерттеу баспа-көбейту құралдарының көмегімен жасалған машинкамен басылған құжаттар мен құжаттарды зерттеуді қамтиды. Бұл ретте сәйкестендіру емес және сәйкестендіру мәселелері шешіледі. Біріншілері қатарына құжаттың салыстырмалы және абсолютті орындалу уақытын анықтау; оның дайындалған жерін анықтау; әртүрлі құжаттардың шығу тегінің ортақтығын анықтау; құжаттарды сақтау шарттарын анықтау; оларды кейіннен өзгерту фактісі мен тәсілін анықтау кіреді; нашар көретін, көрінбейтін және құпия жазбаларды, сондай-ақ сызылған, су басқан, желімделген, бүлінген немесе өртенген құжаттарды анықтау; құжатты немесе оның жеке деректемелерін дайындау тәсілін анықтау және т. б.</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xml:space="preserve">Сәйкестендіру мәселелеріне бүкіл құжат немесе оның белгілі бір деректемелері орындалған нақты басып шығару аппараттары мен құралдарын белгілеу; машинамен </w:t>
      </w:r>
      <w:r w:rsidRPr="00E0139A">
        <w:rPr>
          <w:rFonts w:ascii="Times New Roman" w:hAnsi="Times New Roman" w:cs="Times New Roman"/>
          <w:sz w:val="24"/>
          <w:szCs w:val="24"/>
          <w:lang w:val="kk-KZ"/>
        </w:rPr>
        <w:lastRenderedPageBreak/>
        <w:t>басылған мәтінді орындаушыны анықтау; тұтас құжатты оның бөліктері бойынша белгілеу; хат немесе баспа материалдарын айқындау (мысалы, жазба фонтан қаламының нақты өзегіндегі пастамен орындалған ба, жоқ па) және т. б. жатады.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Құжаттарды техникалық-криминалистикалық зерттеуде электромагниттік спектрдің көрінбейтін сәулелерін, Жарық сүзгілерін, рентген құрылғыларын және радиоактивті индикаторларды, сондай-ақ әртүрлі камераларды, фотоқондырғыларды және фотографиялық әдістерді қолдануға негізделген әртүрлі құрылғылар кеңінен қолданылады.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Осы немесе басқа құжатты зерттеу мақсатына байланысты барлық зерттеулер шартты түрде үш топқа бөлінеді. Біріншісі-құжаттарды дайындау кезінде қолданылатын құралдар мен материалдарды белгілеу үшін жасалатындар. Бұл жазу машинкаларын, баспа-көбейткіштердің барлық түрлерін сәйкестендіру; құжат және оның жеке элементтері жасалған материалдарды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Зерттеудің екінші тобы құжаттардағы жалған әдістерді анықтау үшін қажет. Бұл зерттеулер құжаттың толық немесе ішінара жасандылығының белгілерін анықтауды қамтиды.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Үшінші топ-құжаттың топтық тиістілігін анықтау және диагностикалау мақсатындағы зерттеулер: орындалған құжаттарды зерттеу; аяқталған, түссіз мәтіндерді оқу және құжаттардағы құпия жазбаларды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Тақырыпқа байланысты зерттеудің екі түрі ерекшеленеді.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Біріншісіне тергеушіге және жедел қызметкерге қол жетімді заттар кіреді. Екінші - арнайы білімді қажет ететін және сарапшы жүргізетін. Бұл тарауда тергеуші білуі керек мәселелерге назар аударылады.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Сабақты өткізу формасы</w:t>
      </w:r>
      <w:r w:rsidRPr="00E0139A">
        <w:rPr>
          <w:rFonts w:ascii="Times New Roman" w:hAnsi="Times New Roman" w:cs="Times New Roman"/>
          <w:sz w:val="24"/>
          <w:szCs w:val="24"/>
          <w:lang w:val="kk-KZ"/>
        </w:rPr>
        <w:t>-семинар-дискуссия</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Семинар сабағына дайындық бойынша әдістемелік нұсқаулар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Семинардың басында оқытушының ұсынысы бойынша студенттер шағын топтар, 3-4 адам құрады, олар сабақ тақырыбы бойынша проблемалық мәселелер тізімін, сондай-ақ қажетті иллюстрациялық және нормативтік материалдарды, арнайы дереккөздерден үзінділер алады. 0,5-0,8 сағат ішінде студенттер пікір алмасып, сөз сөйлейді. Кіші топ баяндамашыны бөледі. Кіші топтың қалған студенттері оқытушы немесе басқа кіші топтардың студенттері қойған сұрақтарға жауап береді. Сабақ соңында мұғалім студенттердің жұмысын қорытындылайды және бағалайды.</w:t>
      </w:r>
    </w:p>
    <w:p w:rsidR="0084253A" w:rsidRPr="00E0139A" w:rsidRDefault="0084253A" w:rsidP="0084253A">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Ұсынылатын әдебиеттер: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Нег.1,2,3,4</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Толықтырып отырады.1,2,3,4,5</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Өзін-өзі тексеруге арналған сұрақтар: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Құжаттардың түсінігі және түрлері.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Құжаттарға сот сараптамасын тағайындау тәртібі.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3. Құжаттарды жалған жасаудың жиі кездесетін тәсілдерін атаңыз.</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p>
    <w:p w:rsidR="0084253A" w:rsidRPr="00E0139A" w:rsidRDefault="0084253A" w:rsidP="0084253A">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Тақырып 10. Мәні, объектілері, міндеттері, мүмкіндіктері-</w:t>
      </w:r>
    </w:p>
    <w:p w:rsidR="0084253A" w:rsidRPr="00E0139A" w:rsidRDefault="0084253A" w:rsidP="0084253A">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қолжазба мен қолтаңбаны сараптамалық зерттеу.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Сабақтың жоспары: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Қолжазба мен қолтаңбаны сот-сараптамалық зерттеудің пәні, объектілері, міндеттері.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Қолжазба мен қолтаңбаны сот-сараптамалық зерттеу мүмкіндіктері.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Қысқаша теориялық мәліметтер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xml:space="preserve">Қолжазба сараптамасы азаматтық және төрелік даулар бойынша негізделген шешімдер шығаруға ықпал ететін тиімді құралдардың бірі болып табылады. </w:t>
      </w:r>
      <w:r w:rsidRPr="00E0139A">
        <w:rPr>
          <w:rFonts w:ascii="Times New Roman" w:hAnsi="Times New Roman" w:cs="Times New Roman"/>
          <w:sz w:val="24"/>
          <w:szCs w:val="24"/>
          <w:lang w:val="kk-KZ"/>
        </w:rPr>
        <w:lastRenderedPageBreak/>
        <w:t>Сараптаманың бұл түрінің мақсаты-белгілі бір қолжазба мәтінін жазған немесе қолтаңбаны орындаған адамды анықтау. Қаралатын істің нақты мән-жайларына қарай сараптама нақты адамның жазу фактісін анықтауы немесе теріске шығаруы мүмкін, қандай да бір қолжазбаларды орындау тәсілдері, қолжазбаны орындау кезіндегі нақты адамның жай-күйі белгіленеді. Сот практикасында жазбаша мәтіндерді-заттай дәлелдемелерді зерттеу қажеттілігі жиі туындайды. Оларға, атап айтқанда, қаржылық құжаттар – ведомостар, шоттар, кіріс және шығыс кассалық ордерлер, жүкқұжаттар; жеке хаттар және басқалар жатады. Мұндай жағдайларда қолжазба сараптамасы тағайындалады.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Сот-қолжазба сараптамасының мәні-сарапшы сот қолжазбасы саласындағы арнайы білім негізінде анықтайтын фактілер (жағдайлар): қолжазбаны, қолтаңбаны, сандық жазбаны нақты орындаушы; әртүрлі құжаттар орындалған жағдайлар (жазушының физикалық жағдайы, оның хат кезіндегі жағдайы, қолжазбаны қасақана бұрмалау, құжатты соңғысының атынан жасаған кезде белгілі бір адамның қолжазбасына еліктеу және т.б.). Пәнге қолтаңба сот сараптамасын жатады белгілеу ғана фактілер жүйесіне сарапшы-почерковеда. Құзыреттің шектері сәйкестендіру және диагностикалық сипаттағы мәселелер шеңберімен анықталады, оларды сарапшыға оны шешуге қоюға болады. Осылайша, сот-қолжазба сараптамасының мәні тиісті әдістерді қолдану арқылы сот-қолжазба мәселелерін шешу болып табылады.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Сот-қолжазба сараптамасының нысандарын бөлуге болады: кең және тар мағынада объектілер. Кең мағынада сот-қолжазба сараптамасының объектілеріне сот-қолжазба сараптамасына жіберілген және оның тақырыбына қатысты қылмыстық, азаматтық және төрелік іс материалдары жатады. Іс материалдарынан қолжазба сарапшысы бастапқы сараптамалық талдау үшін қажетті бастапқы деректерді алады. Бастапқы деректер қатарына болжамды орындаушы туралы әртүрлі мәліметтер, оның ішінде жасы, кәсібі, Ана тілі, ықтимал аурулары, сондай-ақ істің мән-жайлары кіреді.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Тар мағынада сот-қолжазба сараптамасының объектісі қолжазба мәтіні, сондай-ақ онда көрсетілген қолжазба қасиеттерінің жүйесі болып табылады.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қолжазбасында объектілердің келесі жіктелуі бар: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объектілердің түрлері: қолжазба мәтіні-әріптік немесе цифрлық мәндердің көмегімен тіркелген қолжазбаның түрі, мазмұндық жағы; қолы-адамның тегін, жиі атын және әкесінің атын әріптер немесе шартты жазбаша белгілер түрінде көрсететін қолжазба түрі. Қолтаңбаның куәландыру мәні болады; қысқаша жазба – бір-үш сөздің немесе бір-жеті цифрлық белгілеудің көмегімен тіркелген қолжазбаның түрі, мазмұндық жағы.</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объектілердің кіші түрлері (мәтін құрамы, қысқаша жазба және қолтаңба): мәтін мен қысқаша жазбаның әріптік (мәтіннің мазмұндық жағы негізінен әріптік белгілеулердің көмегімен тіркелген), сандық(мәтіннің мазмұндық жағы негізінен сандардың көмегімен тіркелген) немесе аралас құрам (мәтіннің әріптік және цифрлық мазмұндық жағын араластыру) болуы мүмкін. Қолтаңбалардың құрамы да мыналарға бөлінеді: әріптік транскрипция (тек бір әріптен тұратын қолтаңба); әріптік немесе штрихтық (әріпті құрмайтын штрихтардан ғана тұратын қолтаңба); аралас (әріптер мен әріптерден тұратын қолтаңба).</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3) орындау көлемі мен шарттары бойынша объектілер: көлемі үлкен мәтіндерге бөлінеді. Үлкен көлемді мәтін деп әліпбидің іс жүзінде барлық әріптерін қамтитын және әріптердің кездесу жиілігі кемінде он – жиырма рет болған кездегі әріптік мәтін түсініледі; орташа көлемді мәтін – алфавиттің көптеген әріптері бар және көлемі бойынша шамамен он сөзден және стандартты Парақ бетінің жартысына дейінгі әріптік мәтін; шағын көлемді мәтін – бұл төрт – он сөзден тұратын әріптік мәтін.</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Көлемі бойынша қысқаша жазба (әріптік, цифрлық, аралас) ондағы әріптік немесе цифрлық белгілердің саны бойынша да ерекшеленеді. Қолтаңба үлкен, орташа және қысқа.</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lastRenderedPageBreak/>
        <w:t>4) орындау шарттары бойынша мәтіндер, қысқаша жазбалар мен қолдар: дағдылы жағдайларда, әдейі өзгертусіз ерекше жағдайларда және әдейі өзгертумен байланысты ерекше жағдайларда орындалған болып бөлінеді.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Сот-қолжазба сараптамасының міндеттері-Сот-қолжазба сараптамасының әдістерін қолдануды көздейтін тергеу-сот практикасының қажеттіліктеріне сәйкес фактілерді (нақты деректерді) анықтау.</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Барлық сот-қолжазба міндеттері сәйкестендіру және диагностикалық болып бөлінеді. Сәйкестендіру міндеттері: 1) Зерттелетін қолжазбаны Орындаушының топтық тиістілігі туралы мәселелерді шешуге; 2) зерттелетін қолжазбаны Орындаушыны жеке сәйкестендіру туралы мәселелерді шешуге бағытталған.</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Өз кезегінде, Орындаушыны жеке сәйкестендіруге байланысты сәйкестендіру міндеттері: 1) Нақты орындаушыны анықтауға (теңдестіруге); 2) салыстырылатын қолжазбалардың табиғи ұқсастығы болмаған кезде нақты Орындаушының ұқсастығын теріске шығаруға (алып тастауға); 3) нақты Орындаушының ұқсастығын теріске шығаруға (алып тастауға) байланысты міндеттерге бөлінеді.</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Сот-қолжазба сараптамаларын тағайындау тәжірибесін талдау көрсеткендей, сараптаманың бұл түрі көбінесе келесі істер санаттары бойынша тағайындалады: өсиетті жарамсыз деп тану, мұрагерлік құқығы туралы куәлік, меншік құқығын мемлекеттік тіркеу және меншік құқығын тану туралы куәлік; несиелік келісім бойынша, қызмет көрсету туралы келісім бойынша берешекті өндіріп алу туралы (мысалы, қарызды төлеуден бас тартқан абоненттерден мобильді компаниялардың қарыздарын өндіріп алу туралы істер бойынша қолжазба сараптамасын тағайындау).); тұрғын үйді меншікке беру шартын жарамсыз деп тану туралы; шарттарды (сатып алу-сату, сыйға тарту, рента, өмір бойы асырауда ұстау) жарамсыз деп тану туралы; еңбек даулары бойынша (жалақыны өндіріп алу туралы, жұмысқа қайта алу туралы); лауазымды адамдардың іс-әрекеттеріне шағым жасау (әкімшілік құқық бұзушылық туралы хаттама мәтінінің қолжазбалық сараптамасы); некені жарамсыз деп тану туралы, бірлесіп жинаған мүлікті бөлу туралы.</w:t>
      </w:r>
    </w:p>
    <w:p w:rsidR="00092DD2" w:rsidRPr="00E0139A" w:rsidRDefault="00092DD2" w:rsidP="0084253A">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Сабақты өткізу формасы-семинар</w:t>
      </w:r>
      <w:r w:rsidRPr="00E0139A">
        <w:rPr>
          <w:rFonts w:ascii="Times New Roman" w:hAnsi="Times New Roman" w:cs="Times New Roman"/>
          <w:sz w:val="24"/>
          <w:szCs w:val="24"/>
          <w:lang w:val="kk-KZ"/>
        </w:rPr>
        <w:t>-дискуссия</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Семинар сабағына дайындық бойынша әдістемелік нұсқаулар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Семинардың басында оқытушының ұсынысы бойынша студенттер шағын топтар, 3-4 адам құрады, олар сабақ тақырыбы бойынша проблемалық мәселелер тізімін, сондай-ақ қажетті иллюстрациялық және нормативтік материалдарды, арнайы дереккөздерден үзінділер алады. 0,5-0,8 сағат ішінде студенттер пікір алмасып, сөз сөйлейді. Кіші топ баяндамашыны бөледі. Кіші топтың қалған студенттері оқытушы немесе басқа кіші топтардың студенттері қойған сұрақтарға жауап береді. Сабақ соңында мұғалім студенттердің жұмысын қорытындылайды және бағалайды.</w:t>
      </w:r>
    </w:p>
    <w:p w:rsidR="00092DD2" w:rsidRPr="00E0139A" w:rsidRDefault="00092DD2" w:rsidP="00092DD2">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Ұсынылатын әдебиеттер: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Нег.1,2,3,4</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Толықтырып отырады.1,2,3,4</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Өзін-өзі тексеруге арналған сұрақтар: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Қолжазба сараптамасы объектілерін ұсыну және зерттеу тәртібі.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Жазу және қол қою үлгілерін алу тәртібі.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Тақырып 11. Құжаттардың материалдары мен деректемелерін сот-сараптамалық зерттеудің мәні, объектілері, міндеттері, мүмкіндіктері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Сабақтың жоспары: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Мөрлер мен мөртабандардың бедерлерін сараптау.</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Компьютерлік және көшіру-көбейту техникасында дайындалған құжаттарды сараптау</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3. Құжаттардың материалдарын сараптау.</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lastRenderedPageBreak/>
        <w:t>4. Ақша белгілерін және бағалы қағаздардың өзге де түрін сараптау.</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Қысқаша теориялық мәліметтер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1.</w:t>
      </w:r>
      <w:r w:rsidRPr="00E0139A">
        <w:rPr>
          <w:rFonts w:ascii="Times New Roman" w:hAnsi="Times New Roman" w:cs="Times New Roman"/>
          <w:sz w:val="24"/>
          <w:szCs w:val="24"/>
          <w:lang w:val="kk-KZ"/>
        </w:rPr>
        <w:t xml:space="preserve"> Мөрлер мен мөртабандардың бедерлерін сараптау:</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құжаттағы мөрлер, мөртабандар бедерлері мәтінінің мазмұны қандай;</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осы құжаттағы мөрдің, мөртаңбаның бедерлері қалай қолданылады;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зерттеліп отырған құжатта (бірнеше құжаттарда) осы мөрмен, мөртабанмен бедер қойылмаған ба;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бір клише басылған ба;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бір түпнұсқа макеттен айыпталушыдан алынған клишелер жасалды ма;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мөрдің, мөртаңбаның басып шығару мерзімі қандай;</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айыпталушыдан алынған компьютерлік жабдық клише бедерінің суретін салу үшін пайдаланылды ма, жоқ па.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2.</w:t>
      </w:r>
      <w:r w:rsidRPr="00E0139A">
        <w:rPr>
          <w:rFonts w:ascii="Times New Roman" w:hAnsi="Times New Roman" w:cs="Times New Roman"/>
          <w:sz w:val="24"/>
          <w:szCs w:val="24"/>
          <w:lang w:val="kk-KZ"/>
        </w:rPr>
        <w:t xml:space="preserve"> Компьютерлік және көшіру-көбейту техникасында дайындалған құжаттарды сараптау:</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жеке компьютердің (бұдан әрі - ДК) принтерінің қандай түріне құжат деректемелерінің суреттері алынды;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құжат жасауда қандай компьютерлік құралдар, бағдарламалық жасақтама қолданылды;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бұл ДК принтеріндегі құжат мәтіні орындалмады ма;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қандай және бір мәтіндік немесе графикалық редакторлардың көмегімен құжат деректемелерінің суреттері алынды;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компьютердің бір немесе әртүрлі принтерлерінде құжат мәтінінің немесе бірнеше құжаттардың жеке үзінділері орындалады;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бір уақытта құжаттардың мәтіндері орындалды ма;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бұл ДК принтерінің техникалық мүмкіндіктері белгілі бір сапалы құжат жасауға мүмкіндік бере ме;</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бұл құжат айыпталушыдан алынған көшірмені жасау үшін сканерленетін түпнұсқа ретінде пайдаланылды ма;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айыпталушыдан алынған компьютерлік жабдық құжаттың мәтінін алу үшін пайдаланылды ма;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бір немесе әртүрлі көшіру-көбейту аппараттарында құжаттардың көшірмелері алынды.;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әр түрлі құжаттардың құрамдас бөліктерінен оны монтаждау арқылы құжаттың ксерокөшірмесінің мазмұны өзгерген жоқ па;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осы факсимильді аппараттарда құжаттардың мәтіндік бейнелері алынды ма?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3.</w:t>
      </w:r>
      <w:r w:rsidRPr="00E0139A">
        <w:rPr>
          <w:rFonts w:ascii="Times New Roman" w:hAnsi="Times New Roman" w:cs="Times New Roman"/>
          <w:sz w:val="24"/>
          <w:szCs w:val="24"/>
          <w:lang w:val="kk-KZ"/>
        </w:rPr>
        <w:t xml:space="preserve"> Құжаттар материалдарын сараптау:</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сияның табиғаты (түрі, тегі) қандай (сия, стандартты шарикті қаламдар пастасы, қарындаштар, көшірме қағазы, типографиялық бояу, мөртаңба бояуы, тушь, арнайы сия, көркем бояулар, киізден жасалған қаламдар сиясы, шарлы қаламдар үшін гель пастасы, капиллярлық қаламдар сиясы; ДК принтер картриджінің сиясы);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қандай жазу аспабымен немесе аспабымен (бір немесе әртүрлі) құжаттағы мәтіндер (қалам, шарикті қаламмен, қарындашпен, рейсфедермен, ДК принтерімен) бір бояғышпен құжаттардың мәтіндері (фрагменттері) орындалды ма;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айыпталушыдан алынған жазу құралының (қарындашпен, шарикті қаламмен, рейсфедермен, қылқаламмен, ДК принтерімен) жазу торабымен құжаттағы жазбалар, қосымша жазбалар немесе қолдар орындалмады ма;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зерттеліп отырған құжаттың мәтіні немесе оның жекелеген бөліктері айыпталушыдан алынған сиямен (пастамен, қарындашпен, типографиялық бояумен) орындалмады ма;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айыпталушыда табылған штемпельдік бояудың көмегімен құжаттағы мөртабанның бедері қойылмаған ба;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lastRenderedPageBreak/>
        <w:t>құжаттағы мәтіндер бірдей көшіру қағазының (машинкамен басу таспасының) көмегімен орындалған ба, жоқ па);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емес құрастырды ма, бір тұтас қиындылары қағаздар қолмен жазбалармен немесе өзге де деректемелері бар;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құжаттың негізгі мәтіні орындалғаннан кейін белгілі бір сандар, сөздер, әріптер, штрихтар Қосылды ма;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зерттеуге ұсынылған қағаз қандай түрге, нөмірге және маркаға жатады;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зерттеуге ұсынылған қағаз шығарылымның бір партиясына, орамға, бумаға тиесілі ме?;</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парақтың осы бөлігі (фрагменті) зерттелетін параққа немесе құжатқа жататындығын анықтаңыз;</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зерттеу үшін ұсынылған қағаз сынықтарының (парақтар, парақтардың бөліктері, құжаттардың фрагменттері) дайындалу тәсілі мен орны, сақтау шарттары бойынша ортақ шығу көзі бар ма);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зерттеуге ұсынылған желімнің түрі мен мақсаты қандай;</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айыпталушыдан алынған желім кітап жасау үшін қолданылған ба?;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құжаттағы жазбалар қандай затпен жазылған.</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4.</w:t>
      </w:r>
      <w:r w:rsidRPr="00E0139A">
        <w:rPr>
          <w:rFonts w:ascii="Times New Roman" w:hAnsi="Times New Roman" w:cs="Times New Roman"/>
          <w:sz w:val="24"/>
          <w:szCs w:val="24"/>
          <w:lang w:val="kk-KZ"/>
        </w:rPr>
        <w:t xml:space="preserve"> Ақша белгілерін және бағалы қағаздардың өзге де түрін сараптау:</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зерттеуге ұсынылған нысан ақша белгісіне - үлгіге сәйкес келе ме?;</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бұл ақша белгісі, лотерея билеті немесе басқа да бағалы қағаздар қандай тәсілмен және қандай техникалық құралдарды қолдана отырып дайындалды?;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ұсынылған ақша купюралары бірдей тәсілдермен дайындалды ма; айыпталушыдан алынған бояу, қағаз, қылқалам және басқа да құрылғылар немесе аппараттық құрылғылар осы купюраларды немесе басқа да бағалы қағаздарды дайындау үшін пайдаланылды ма.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Сараптама тағайындау кезінде:</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құжаттарды сарапшыға олар қандай күйде табылғанын ұсынуға;;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оларды бөлек конверттерде сақтауға, бүктеуге және тек бар бүктемелерге бүктеуге рұқсат етіңіз;</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құжаттарға соққылар, белгілер жасамау керек;</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құжаттарды қоршаған орта әсерінен (ылғалды Температура) қорғау.</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Өртенген құжаттарды пайдалану кезінде ерекше сақтық қажет.</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Сәйкестендіру мәселелерін шешу үшін зерттеу объектілерімен қатар тиісті үлгілер жіберіледі.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Мөрлер мен мөртабандарды олардың бедерлері бойынша сәйкестендіру кезінде сәйкестендірілетін мөрлердің немесе мөртабандардың кемінде бес эксперименттік бедерлері жіберіледі. Бедерлер барлық элементтердің дисплейлерімен анық болуы керек. Егер зерттелетін құжатты дайындау сәтінен бастап біршама уақыт (бірнеше жыл) өтсе, сараптамаға зерттелетін құжатты дайындаудың болжамды уақытына қатысты осы мөр бедерлерінің бос үлгілерін ұсынған жөн.</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Компьютерлік жабдықты, көшіру-көбейту техникасын, бақылау-касса машинасын, телеграф аппаратын және өзге де белгі басу құралдарын сәйкестендіру кезінде зерттелетін құжаттармен бірге мазмұны бойынша зерттелетінге ұқсас мәтіннің эксперименттік үлгілері, сондай-ақ осы машинкада (аппаратта) бар барлық белгілердің бедерлері ұсынылады. Сонымен қатар, машинкада (аппаратта) орындалған мәтіндерді зерттелетін құжат басылған кезеңде ұсынған жөн. Сараптама тағайындау туралы қаулыда барлық жағдайларда мынадай сипаттағы мәліметтер хабарланады: құжат дайындалғаннан кейін машина (аппарат) жөнделген бе, бұл ретте қаріп не жекелеген белгілер және басқалар ауыстырылған бе.</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Компьютерлік жабдықты сәйкестендіру кезінде айыпталушыдан алынған барлық құрылғылар ұсынылуы керек.</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lastRenderedPageBreak/>
        <w:t>Баспа мәтінінің орындаушысын анықтау үшін тегін үлгілер қажет. Нақты машинкада (аппаратта) орындау уақыты белгіленген кезде оны пайдаланудың барлық уақытында оған басылған мәтіндерді беру керек.</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Баспа нысандарын, брошюралау және қағаз кесу машиналарын сәйкестендіру кезінде үлгілер зерттелетін құжаттарды дайындау уақытына сәйкес келуі керек.</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Тікелей баспа формасын ұсынған жөн (клише, стереотип, шрифт әріптерінің жиынтығы).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Зерттеу үшін құжаттардың материалдарын сәйкестендіру кезінде сия, бояу, қаламсаптардың өздері, қаламсаптар, қарындаштар, қағаз орамдары мен бумалары, түптеу материалдары бар табылған барлық сыйымдылықтарды жіберу керек. Бұл жағдайда сәйкестендірудің мақсаты не екенін нақты көрсету керек.</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Құжаттың дайындалу уақыты туралы мәселені шешу үшін оның деректемелері мен материалдары бойынша зерттелетін құжаттағы және іс материалдары бойынша зерделенетін уақыт кезеңінің әртүрлі үзінділеріндегі сол құрылғылармен (құрылғылармен) басылған деректемелерді (баспа мәтіндерін, куәландырушы баспа нысандарының бедерлерін) қамтитын құжаттардың еркін үлгілерін ұсыну қажет.</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Сабақты өткізу формасы</w:t>
      </w:r>
      <w:r w:rsidRPr="00E0139A">
        <w:rPr>
          <w:rFonts w:ascii="Times New Roman" w:hAnsi="Times New Roman" w:cs="Times New Roman"/>
          <w:sz w:val="24"/>
          <w:szCs w:val="24"/>
          <w:lang w:val="kk-KZ"/>
        </w:rPr>
        <w:t xml:space="preserve"> - семинар дискуссия</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Семинар сабағына дайындық бойынша әдістемелік нұсқаулар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Семинардың басында оқытушының ұсынысы бойынша студенттер шағын топтар, 3-4 адам құрады, олар сабақ тақырыбы бойынша проблемалық мәселелер тізімін, сондай-ақ қажетті иллюстрациялық және нормативтік материалдарды, арнайы дереккөздерден үзінділер алады. 0,5-0,8 сағат ішінде студенттер пікір алмасып, сөз сөйлейді. Кіші топ баяндамашыны бөледі. Кіші топтың қалған студенттері оқытушы немесе басқа кіші топтардың студенттері қойған сұрақтарға жауап береді. Сабақ соңында мұғалім студенттердің жұмысын қорытындылайды және бағалайды.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Ұсынылатын әдебиеттер</w:t>
      </w:r>
      <w:r w:rsidRPr="00E0139A">
        <w:rPr>
          <w:rFonts w:ascii="Times New Roman" w:hAnsi="Times New Roman" w:cs="Times New Roman"/>
          <w:sz w:val="24"/>
          <w:szCs w:val="24"/>
          <w:lang w:val="kk-KZ"/>
        </w:rPr>
        <w:t>:</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Нег.1,2,3,4</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Толықтырып отырады.1,2,3,4</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Өзін-өзі тексеруге арналған сұрақтар: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Мөрлер мен мөртабандардың бедерлерін зерттеу кезінде шешілетін мәселелер.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Компьютерлік және көшіру-көбейту техникасында дайындалған құжаттарды зерттеу кезінде шешілетін мәселелер.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3. Құжаттар материалдарын зерттеу кезінде шешілетін мәселелер.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4. Ақша белгілерін және бағалы қағаздардың өзге де түрін зерттеу кезінде шешілетін мәселелер.</w:t>
      </w:r>
    </w:p>
    <w:p w:rsidR="0084253A" w:rsidRPr="00E0139A" w:rsidRDefault="0084253A" w:rsidP="0084253A">
      <w:pPr>
        <w:spacing w:after="0" w:line="240" w:lineRule="auto"/>
        <w:ind w:firstLine="709"/>
        <w:jc w:val="both"/>
        <w:rPr>
          <w:rFonts w:ascii="Times New Roman" w:hAnsi="Times New Roman" w:cs="Times New Roman"/>
          <w:sz w:val="24"/>
          <w:szCs w:val="24"/>
          <w:lang w:val="kk-KZ"/>
        </w:rPr>
      </w:pPr>
    </w:p>
    <w:p w:rsidR="00092DD2" w:rsidRPr="00E0139A" w:rsidRDefault="00092DD2" w:rsidP="0084253A">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Тақырып 12. Пән, объектілер, міндеттер, баллистикалық</w:t>
      </w:r>
    </w:p>
    <w:p w:rsidR="00092DD2" w:rsidRPr="00E0139A" w:rsidRDefault="00092DD2" w:rsidP="00092DD2">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сараптамалар.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Сабақтың жоспары: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Сот баллистикасы және сот-баллистикалық сараптама ұғымы.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Сот-баллистикалық сараптама объектілері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3. Сот-баллистикалық сараптаманың міндеттері мен мәні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4. Сот-баллистикалық сараптама жүргізу кезінде қолданылатын әдіснамалық негіздер мен әдістер</w:t>
      </w:r>
      <w:r w:rsidRPr="00E0139A">
        <w:rPr>
          <w:rFonts w:ascii="Times New Roman" w:hAnsi="Times New Roman" w:cs="Times New Roman"/>
          <w:sz w:val="24"/>
          <w:szCs w:val="24"/>
          <w:lang w:val="kk-KZ"/>
        </w:rPr>
        <w:t>.</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Қысқаша теориялық мәліметтер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1.</w:t>
      </w:r>
      <w:r w:rsidRPr="00E0139A">
        <w:rPr>
          <w:rFonts w:ascii="Times New Roman" w:hAnsi="Times New Roman" w:cs="Times New Roman"/>
          <w:sz w:val="24"/>
          <w:szCs w:val="24"/>
          <w:lang w:val="kk-KZ"/>
        </w:rPr>
        <w:t xml:space="preserve"> Сот баллистикасы және сот-баллистикалық сараптама ұғымы. Сот-баллистикалық сараптама - дәстүрлі сот сараптамасының бір түрі. Сот-баллистикалық сараптаманың ғылыми-теориялық негізі "сот баллистикасы" деп аталатын ғылым болып </w:t>
      </w:r>
      <w:r w:rsidRPr="00E0139A">
        <w:rPr>
          <w:rFonts w:ascii="Times New Roman" w:hAnsi="Times New Roman" w:cs="Times New Roman"/>
          <w:sz w:val="24"/>
          <w:szCs w:val="24"/>
          <w:lang w:val="kk-KZ"/>
        </w:rPr>
        <w:lastRenderedPageBreak/>
        <w:t>табылады, ол криминалистика жүйесіне оның бөлімінің элементі — сот-медициналық техника ретінде енеді.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баллистикасы-атыс қаруын қолдану арқылы жасалған қылмыстарды тергеу мақсатында атыс қаруын, оның әрекетіне байланысты құбылыстар мен іздерді, оқ-дәрілер мен олардың компоненттерін арнайы әзірленген әдістер мен әдістерді қолдана отырып, жаратылыстану-техникалық ғылымдар әдістерімен зерттейтін сот техникасының саласы.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Қазіргі сот баллистикасы жинақталған эмпирикалық материалды талдау, белсенді теориялық зерттеулер, атыс қаруымен, оған оқ-дәрілермен байланысты фактілерді жалпылау және олардың әсер ету іздерінің пайда болу заңдылықтары нәтижесінде қалыптасты. Баллистиканың кейбір ережелері, яғни снарядтың, оқтың қозғалысы туралы ғылым да сот баллистикасына енеді және атыс қаруын қолдану жағдайларын анықтауға байланысты мәселелерді шешуде қолданылады.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баллистикасын практикалық қолданудың бір түрі-сот-баллистикалық сараптама өндірісі.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Сот-баллистикалық сараптама-атыс қаруы, оның оқ-дәрілері және оларды қолдану жағдайлары туралы, тергеу және сот талқылауы үшін маңызы бар ғылыми негізделген нақты деректерді алу мақсатында тиісті қорытынды жасай отырып, заңда белгіленген іс жүргізу нысанында жүргізілетін арнайы зерттеу.</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2.</w:t>
      </w:r>
      <w:r w:rsidRPr="00E0139A">
        <w:rPr>
          <w:rFonts w:ascii="Times New Roman" w:hAnsi="Times New Roman" w:cs="Times New Roman"/>
          <w:sz w:val="24"/>
          <w:szCs w:val="24"/>
          <w:lang w:val="kk-KZ"/>
        </w:rPr>
        <w:t xml:space="preserve"> Сот-баллистикалық сараптама объектілері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Кез келген сараптамалық зерттеудің объектісі тиісті сараптамалық мәселелерді шешу үшін пайдаланылуы мүмкін ақпараттың материалдық тасымалдаушылары болып табылады.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Сот-баллистикалық сараптама объектілері көп жағдайда атумен немесе оның мүмкіндігімен байланысты. Бұл объектілердің шеңбері өте алуан түрлі. Оған мыналар жатады: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атыс қаруы, оның бөліктері, керек-жарақтары мен дайындамалары;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ату құрылғылары( құрылыс-монтаждау, старттық тапаншалар), сондай-ақ пневматикалық және газды қару;</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атыс қаруына және өзге де атқыш құрылғыларға оқ-дәрілер мен патрондар, патрондардың жекелеген элементтері;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сараптамалық эксперимент нәтижесінде алынған салыстырмалы зерттеуге арналған үлгілер;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қаруды, оқ-дәрілерді және олардың компоненттерін, сондай-ақ оқ-дәрілерді дайындау үшін пайдаланылатын материалдар, құралдар мен механизмдер;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атылған оқтар мен атылған гильзалар, әртүрлі объектілерде атыс қаруын қолдану іздері;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қылмыстық іс материалдарындағы процессуалдық құжаттар (оқиға болған жерді қарау хаттамалары, фотосуреттер, сызбалар мен схемалар);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оқиға орнының материалдық жағдайы.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Атыс қаруынан сот-баллистикалық сараптама объектілері, әдетте, тек атыс қаруы екенін атап өткен жөн. Артиллериялық атудан алынған жеңдер бойынша сараптама жүргізу мысалдары белгілі болса да.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3. Сот-баллистикалық сараптаманың міндеттері мен мәні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Сот-баллистикалық сараптама объектілерінің алуан түрлілігі мен әртүрлілігіне қарамастан, оның алдында тұрған міндеттерді екі үлкен топқа бөлуге болады: сәйкестендіру сипатындағы міндеттер және сәйкестендіру емес сипаттағы міндеттер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Сәйкестендіру міндеттеріне: топтық сәйкестендіру (объектінің топтық тиістілігін анықтау) және жеке сәйкестендіру (объектінің сәйкестігін анықтау) жатады.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Топтық сәйкестендіру мыналарды қамтиды::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объектілердің атыс қаруы мен оқ-дәрілер санатына тиесілігі;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атыс қаруы мен патрондардың түрі, моделі және түрі;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lastRenderedPageBreak/>
        <w:t>- атыс гильзаларындағы іздер, оқ атылған снарядтар мен тосқауылдағы іздер бойынша қарудың түрі, моделі (атыс қаруы болмаған кезде)</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оқтың зақымдану сипаты және оны келтірген снарядтың түрі (калибрі).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Жеке сәйкестендіруге мыналар жатады: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снарядтардағы оқпан каналының ізімен қолданылған қаруды сәйкестендіру;</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қолданылған қаруды оның бөліктерінің ізімен ату гильзаларында сәйкестендіру;</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жабдықтар мен аспаптарды, қолданылған оқ-дәрілерді жабдықтау, олардың компоненттерін немесе қаруларын дайындау үшін сәйкестендіру;</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оқ пен гильзаның бір патронға тиістілігін анықтау.</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Сәйкестендірілмеген сипаттағы міндеттерді үш түрге бөлуге болады: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зерттелетін объектілердің қасиеттерін танумен байланысты диагностикалық;</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оқ ату жағдайларын анықтауға бағытталған ситуациялық;</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объектілердің бастапқы түрін қалпына келтірумен байланысты қайта құру.</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Диагностикалық міндеттер: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атыс қаруы мен оның патрондарын ату үшін техникалық жай-күйін және жарамдылығын анықтау;</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белгілі бір жағдайларда триггерді баспай қаруды ату мүмкіндігін анықтау;</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белгілі бір патрондармен осы қарудан ату мүмкіндігін анықтау;</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оқпан тамшыларын соңғы тазалағаннан кейін қарудан ату фактісін анықтау.</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Ситуациялық тапсырмалар: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атыс қашықтығын, бағытын және Орнын белгілеу;</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атыс кезінде атушы мен жәбірленушінің өзара орналасуын анықтау;</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кадрлардың реттілігі мен санын анықтау.</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Қайта құру міндеттері негізінен атыс қаруының жойылған нөмірлерін анықтау болып табылады.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Енді сот-баллистикалық сараптама тақырыбы туралы мәселені талқылайық.</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"Пән" сөзінің екі негізгі мағынасы бар; пән зат ретінде және пән зерттелетін құбылыстың мазмұны ретінде. Сот-баллистикалық сараптама тақырыбы туралы айтқанда, бұл сөздің екінші мағынасы,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сараптамасының мәні деп сот шешімі мен тергеу әрекеттерін жүргізу үшін маңызды сараптамалық зерттеу арқылы анықталған мән-жайлар, фактілер түсініледі.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Сот-баллистикалық сараптама Сот сараптамасының бір түрі болғандықтан, бұл анықтама оған да қатысты, оның тақырыбы шешілетін міндеттердің мазмұнына сүйене отырып нақтылануы мүмкін.</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Сот-баллистикалық сараптаманың практикалық қызмет түрі ретіндегі мәні сот баллистикасы, криминалистикалық және әскери техника саласындағы арнайы танымдар негізінде осы сараптама құралдарымен анықталуы мүмкін істің барлық фактілері, мән-жайлары болып табылады.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Атап айтқанда, деректер: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атыс қаруының жай-күйі туралы;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атыс қаруының болуы немесе болмауы туралы;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атыс жағдайлары туралы;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заттардың атыс қаруы мен оқ-дәрілер санатына жататындығы туралы.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Нақты сараптаманың нысанасы сарапшының алдына қойылған мәселелермен айқындалады.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4.</w:t>
      </w:r>
      <w:r w:rsidRPr="00E0139A">
        <w:rPr>
          <w:rFonts w:ascii="Times New Roman" w:hAnsi="Times New Roman" w:cs="Times New Roman"/>
          <w:sz w:val="24"/>
          <w:szCs w:val="24"/>
          <w:lang w:val="kk-KZ"/>
        </w:rPr>
        <w:t xml:space="preserve"> Сот-баллистикалық сараптама өндірісінде қолданылатын әдіснамалық негіздер мен әдістер. Кез-келген сараптаманың, оның ішінде сот-баллистикалық сараптаманың әдістемелік негізі сараптамалық зерттеу жүргізілуі керек ережелер, әдістер мен әдістер болып табылады. Олар зерттеудің белгілі бір түрінің әдіснамасымен біріктіріледі.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сараптамасы әдістемесі-сот сараптамасының осы түрінің объектілерін зерттеу үшін әдістерді, әдістерді және техникалық құралдарды таңдау және қолдану бойынша ғылыми негізделген ұсынымдар жүйесі.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lastRenderedPageBreak/>
        <w:t>Нақты іс бойынша сараптамалық зерттеу әдістемесі зерттеу барысында белгілі бір тапсырманы ескере отырып, осы түрді зерттеудің жалпы әдістемесі мен сарапшының тәжірибесі негізінде қалыптасады.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сараптамасын жүргізудің жалпы әдістемесі зерттеудің мынадай негізгі өзара шарттасқан кезеңдерін: алдын ала зерттеуді, егжей-тегжейлі зерттеуді және нәтижелерді бағалау мен қорытындыларды қалыптастыру сатысын айқындайды.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Егжей-тегжейлі зерттеу кезеңі мыналарға бөлінеді: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бөлек зерттеу;</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сараптамалық эксперимент;</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салыстырмалы зерттеу.</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Егжей-тегжейлі зерттеу кезеңдерінің реттілігі қойылған міндеттерді шешудің оңтайлы жолына сүйене отырып таңдалады.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Сабақты өткізу формасы</w:t>
      </w:r>
      <w:r w:rsidRPr="00E0139A">
        <w:rPr>
          <w:rFonts w:ascii="Times New Roman" w:hAnsi="Times New Roman" w:cs="Times New Roman"/>
          <w:sz w:val="24"/>
          <w:szCs w:val="24"/>
          <w:lang w:val="kk-KZ"/>
        </w:rPr>
        <w:t>-семинар-зерттеу</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Семинар сабағына дайындық бойынша әдістемелік нұсқаулар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Семинардың басында оқытушының ұсынысы бойынша студенттер шағын топтар, 3-4 адам құрады, олар сабақ тақырыбы бойынша проблемалық мәселелер тізімін, сондай-ақ қажетті иллюстрациялық және нормативтік материалдарды, арнайы дереккөздерден үзінділер алады. 0,5-0,8 сағат ішінде студенттер пікір алмасып, сөз сөйлейді. Кіші топ баяндамашыны бөледі. Кіші топтың қалған студенттері оқытушы немесе басқа кіші топтардың студенттері қойған сұрақтарға жауап береді. Сабақ соңында мұғалім студенттердің жұмысын қорытындылайды және бағалайды.</w:t>
      </w:r>
    </w:p>
    <w:p w:rsidR="00092DD2" w:rsidRPr="00E0139A" w:rsidRDefault="00092DD2" w:rsidP="00092DD2">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Ұсынылатын әдебиеттер: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Нег.1,2,3,4</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Толықтырып отырады.1,2,3,4,5</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Өзін-өзі тексеруге арналған сұрақтар: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Атыс қаруы және оның жіктелуі туралы түсінік беріңіз.</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Сәйкестендіру және сәйкестендіру емес тапсырмалар қандай</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баллистикалық сараптама кезіндегі мінез</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Тақырып 13. Заттар, материалдар және олардан жасалған бұйымдар – криминалистикалық маңызы бар іздестіру және дәлелдемелік ақпаратты жеткізгіштер. Қылмыстарды ашу мен тергеуде микрообъектілерді пайдалану</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Сабақтың жоспары: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Материалдардың, заттар мен бұйымдардың криминалистикалық сараптамасының маңызы және ғылыми негіздері.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Материалдардың, заттар мен бұйымдардың криминалистикалық сараптамасының объектілері, міндеттері және шешілетін мәселелері.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Қысқаша теориялық мәліметтер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Материалдардың, заттар мен бұйымдардың криминалистикалық сараптамасының (КЭМВИ) мәні қылмыстық, азаматтық және әкімшілік сот ісін жүргізуде дәлел ретінде сарапшының қорытындысы түрінде заңды түрде бекітілген оның нәтижелерін кеңінен пайдаланумен негізделеді. Сарапшының қорытындысына тек тергеу ғана емес, жедел-іздестіру жұмыстарында да үлкен мән беріледі.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Қылмыстық істерді тергеу кезінде материалдарды, заттарды немесе бұйымдарды олардың табиғаты, химиялық, компоненттік құрамы, қасиеттері және т.б. тұрғысынан зерттеу қажеттілігі туындайды.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КЭМВИДІҢ ерекшелігі.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1.</w:t>
      </w:r>
      <w:r w:rsidRPr="00E0139A">
        <w:rPr>
          <w:rFonts w:ascii="Times New Roman" w:hAnsi="Times New Roman" w:cs="Times New Roman"/>
          <w:sz w:val="24"/>
          <w:szCs w:val="24"/>
          <w:lang w:val="kk-KZ"/>
        </w:rPr>
        <w:t xml:space="preserve"> Сараптаманың бұл түрі белгілі бір объектілермен, міндеттермен және зерттеу әдістерімен сипатталады;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lastRenderedPageBreak/>
        <w:t>2.</w:t>
      </w:r>
      <w:r w:rsidRPr="00E0139A">
        <w:rPr>
          <w:rFonts w:ascii="Times New Roman" w:hAnsi="Times New Roman" w:cs="Times New Roman"/>
          <w:sz w:val="24"/>
          <w:szCs w:val="24"/>
          <w:lang w:val="kk-KZ"/>
        </w:rPr>
        <w:t xml:space="preserve"> ҚР Қылмыстық кодексінде жалған ақшаны немесе бағалы қағаздарды дайындау немесе өткізу, қаруды, оқ-дәрілерді, жарылғыш заттар мен жарылғыш құрылғыларды заңсыз сатып алу, беру, өткізу, сақтау, тасымалдау немесе алып жүру, есірткі құралдарын немесе психотроптық заттарды заңсыз дайындау, сатып алу, сақтау, жөнелту не өткізу және т.б. сияқты қылмыстар құрамдарының криминалистік зерттеу объектісі бойынша арнайы құрамдарының болуы, бұл материалдардың, заттар мен бұйымдардың құрылысы, құрылымы мен құрамы туралы деректер алу</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КЭМВИДІҢ ғылыми негіздері. Заттар мен материалдарды сот-медициналық зерттеу зерттелетін объектінің құрылымы мен құрамының табиғаты бойынша әр түрлі заңдылықтардың әсеріне тәуелділігін анықтайтын заңдылықтарды зерттеуге негізделген: геологиялық-мысалы, мұнайдың немесе әртүрлі кен орындарының табиғи алтынның көмірсутегі құрамының айырмашылығы, бұл шығу көзінің сәйкестендіру белгілерін анықтауға мүмкіндік береді; физикалық — мысалы, әр түрлі механикалық және термиялық өңдеуден өтетін болаттардың әртүрлі кристалды құрылымы, бұл тиісті бұйымдарды жасау әдісі мен технологиясының белгілерін анықтауға мүмкіндік береді; химиялық — мысалы, заттар құрамының айырмашылығы.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КЭМВИДІ қарастыру кезінде қолданылатын терминологияны түсіндіру қажет. Зат-бұл барлық химиялық қасиеттері бар ең кіші бөлшегі молекула болып табылатын материяның бір түрі. Әрбір зат өзіне тән қасиеттер жиынтығына ие — оның жеке басын анықтайтын объективті сипаттамалар: тығыздық, балқу және қайнау температурасы, термодинамикалық сипаттамалар, Кристалл құрылымының параметрлері, химиялық қасиеттер.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Материал-бұл өнеркәсіптік немесе қолөнер өндірісінің аралық және түпкілікті өнімі. Аралық өнімдерге жартылай фабрикаттар, жартылай өнімдер (тоқыма жіптер, металл, шыны, пластмасса және өзге де дайындамалар), түпкілікті өнімге — тоқыма маталар, иірімжіп, полимер пленкалар) жатады. Түпкілікті өнім түрінде материал, әдетте, кейіннен өнімдерге өңдеуге арналған. Сонымен қатар, әртүрлі бұйымдар бірдей материалдан жасалуы мүмкін, мысалы, мақта матасынан төсек-орын, халат, шарф тігіледі. Соңғы өнім мен өнім ретінде материал арасындағы шекара шартты.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КЭМВИ объектілері: қатты, сұйық және газ тәрізді заттар, сондай-ақ азаматтық немесе қылмыстық іске заңда белгіленген тәртіппен қоса тіркелген және дәлелдеу нысанасына кіретін және заттар мен материалдардың жекелеген тектері немесе сараптама түрлері саласындағы арнайы білім негізінде белгіленетін мән-жайлар туралы дәлелдемелік ақпарат алып жүретін іздері бар материалдар мен жеткізгіш заттар.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КЭМВИ міндеттері-объектілердің көрсетілген санатына қатысты сәйкестендіру және диагностикалық сипаттағы зерттеулер.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КЭМВИ шешетін мәселелер: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1.Сәйкестендіру емес (диагностикалық) сұрақтар істің әртүрлі жағдайларын анықтауға көмектеседі, бірақ олар нақты объектіні сәйкестендіруге, сәйкестендіруге бағытталмайды. Сәйкестендірілмеген сұрақтар тергеудің бастапқы кезеңдерінде маңызды рөл атқарады.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Белгілі бір заттардың іздерінің болуы туралы Анықталмайтын сұрақтар жиі кездеседі: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тасымалдаушы объектіде (объект көрсетіледі) нақты материалдардың, топырақ заттарының, мұнай өнімдерінің, тас көмірдің, бояудың, цементтің іздері бар ма?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тасымалдаушы объектіде белгілі бір түрдегі бөлшектер бар ма (талшықтар, Шыны сынықтары, бояу бөлшектері және т. б.).);</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ұсынылған заттың (материалдың) массасында белгілі бір түрдегі бөгде микробөлшектер бар ма?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xml:space="preserve">Сарапшылардың алдына тым жалпы түрдегі микробөлшектердің (микроследтердің) болуы туралы сұрақ қою дұрыс емес — объектінің бетінде қандай да бір бөгде бөлшектер </w:t>
      </w:r>
      <w:r w:rsidRPr="00E0139A">
        <w:rPr>
          <w:rFonts w:ascii="Times New Roman" w:hAnsi="Times New Roman" w:cs="Times New Roman"/>
          <w:sz w:val="24"/>
          <w:szCs w:val="24"/>
          <w:lang w:val="kk-KZ"/>
        </w:rPr>
        <w:lastRenderedPageBreak/>
        <w:t>(микроследтер) бар ма, егер арнайы білімсіз бұл объектіде көптеген бөгде бөлшектер бар екендігі белгілі болса (киімде, кілемде және т.б.).</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Материалдың табиғаты, заттарды қолдану саласы, оның негізгі қасиеттері туралы топтық маңызы бар сұрақтар.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Топтық мәндегі сараптамалық міндеттер келесі типтегі сұрақтар қоюмен анықталады: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іздері оқиға орнында (зат тасығышта) табылған зат (материал) дегеніміз не, ол қайда және қандай мақсатта қолданылады?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табылған із белгілі бір қасиеттері бар затпен (есірткі және т. б.) пайда бола ма?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әртүрлі жерден алынған материалдар (заттар, бұйымдар) жалпы топтық тиістілік белгілеріне ие бола ма?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Мұндай сұрақтар анықталған объектілерді кез-келген топқа (зат партиясына) байланыстыруға және оларды барлық басқа топтардан және басқа заттардан ажыратуға мүмкіндік береді, бұл өз кезегінде тергеу механизмін құруға, бір көзден объектілердің шығу тегін анықтауға, шығу көзін анықтауға, шығу көздері объектілерін анықтауға көмектеседі. Ортақ топтық тиістілікті анықтау жеке анықталған объектінің сәйкестігін (сәйкестігін) анықтау болып табылмайды.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Сабақты өткізу формасы</w:t>
      </w:r>
      <w:r w:rsidRPr="00E0139A">
        <w:rPr>
          <w:rFonts w:ascii="Times New Roman" w:hAnsi="Times New Roman" w:cs="Times New Roman"/>
          <w:sz w:val="24"/>
          <w:szCs w:val="24"/>
          <w:lang w:val="kk-KZ"/>
        </w:rPr>
        <w:t xml:space="preserve"> - семинар дискуссия</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Семинар сабағына дайындық бойынша әдістемелік нұсқаулар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Семинардың басында оқытушының ұсынысы бойынша студенттер шағын топтар, 3-4 адам құрады, олар сабақ тақырыбы бойынша проблемалық мәселелер тізімін, сондай-ақ қажетті иллюстрациялық және нормативтік материалдарды, арнайы дереккөздерден үзінділер алады. 0,5-0,8 сағат ішінде студенттер пікір алмасып, сөз сөйлейді. Кіші топ баяндамашыны бөледі. Кіші топтың қалған студенттері оқытушы немесе басқа кіші топтардың студенттері қойған сұрақтарға жауап береді. Сабақ соңында мұғалім студенттердің жұмысын қорытындылайды және бағалайды.</w:t>
      </w:r>
    </w:p>
    <w:p w:rsidR="00092DD2" w:rsidRPr="00E0139A" w:rsidRDefault="00092DD2" w:rsidP="00092DD2">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Ұсынылатын әдебиеттер: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Негізгі: 1,2,3,4</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Қосымша: 1,2,3,4,</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Өзін-өзі тексеруге арналған сұрақтар: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Заттарды, материалдар мен бұйымдарды криминалистикалық зерттеу (КИВМИ) жедел, іздестіру және дәлелдемелік ақпараттың материалдық тасымалдаушыларын кешенді криминалистикалық зерттеудің құрамдас бөлігі ретінде.</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Заттардың, материалдар мен бұйымдардың криминалистикалық сараптамаларының жіктелуі.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3. Микрообъектілердің түсінігі және жіктелуі, оларды жинау ерекшеліктері.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4. Қылмыстарды ашудағы және тергеудегі микрообъектілердің маңызы.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Тақырып 14. Материалдарды криминалистикалық сараптау түрлері</w:t>
      </w:r>
    </w:p>
    <w:p w:rsidR="00092DD2" w:rsidRPr="00E0139A" w:rsidRDefault="00092DD2" w:rsidP="00092DD2">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заттар мен бұйымдар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Сабақтың жоспары: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Криминалистикалық сараптама лак-бояу материалдары және жабындары.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Талшықты табиғат объектілеріне криминалистикалық сараптама.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3. Мұнай өнімдері мен ЖЖМ криминалистік сараптамасы.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4. Әйнектің сот-медициналық сараптамасы.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5. Металдардың, қорытпалардың және олардан жасалған бұйымдардың криминалистік сараптамасы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6. Есірткі құралдарына, психотроптық заттарға, сол тектестер мен прекурсорларға, дәрілік заттарға, күшті әсер ететін және улы заттарға криминалистік сараптама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7. Құрамында спирт бар сұйықтықтарға криминалистік сараптама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Қысқаша теориялық мәліметтер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1.</w:t>
      </w:r>
      <w:r w:rsidRPr="00E0139A">
        <w:rPr>
          <w:rFonts w:ascii="Times New Roman" w:hAnsi="Times New Roman" w:cs="Times New Roman"/>
          <w:sz w:val="24"/>
          <w:szCs w:val="24"/>
          <w:lang w:val="kk-KZ"/>
        </w:rPr>
        <w:t xml:space="preserve"> Лак-бояу материалдарын, жабындарды және боялған заттарды криминалистік зерттеу лак-бояу материалдарының құрамы, жіктелуі және жағу тәсілдері. Автокөлік құралдарының лак-бояу жабындарын, тұрмыстық мақсаттағы заттарды және құрылыс конструкцияларын алудың технологиялық процестері. Бояулар мен лактар іздерінің жіктелуі: абразия, енгізу, пиллинг, чиптер, сызаттар, бөртпелер, абразиялар және т.б. бояулар мен лактар мен жабындардың іздерін Жинау ерекшеліктері. Лак-бояу материалдарын, жабындарды және боялған заттарды алдын ала зерттеудің міндеттері мен кезеңдері: лак-бояу жабынының бөлшектерінің құрылыс, тұрмыстық немесе көлік құралдарының ЛБЖ-не тиістілігін анықтау. Көлік құралына лак-бояу жабынын жағу тәсілін белгілеу. Көлік құралын бояу және қайта бояу фактісін анықтау. Лак-бояу жабынының бөлшектері бөлінген көлік құралының түрі мен маркасын белгілеу. Көлік құралының адаммен және басқа көлік құралымен байланыс жасау фактісі мен механизмін анықтау. Кедергілерді бұзуға байланысты істер бойынша бояулар мен лактарды алдын-ала зерттеу. Лак-бояу материалдарын, жабындарды және боялған заттарды сараптамалық зерттеудің мақсаттары, міндеттері және мүмкіндіктері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2.</w:t>
      </w:r>
      <w:r w:rsidRPr="00E0139A">
        <w:rPr>
          <w:rFonts w:ascii="Times New Roman" w:hAnsi="Times New Roman" w:cs="Times New Roman"/>
          <w:sz w:val="24"/>
          <w:szCs w:val="24"/>
          <w:lang w:val="kk-KZ"/>
        </w:rPr>
        <w:t xml:space="preserve"> Талшықты материалдар мен олардан жасалған бұйымдарды криминалистикалық зерттеу заттар, материалдар мен бұйымдарды криминалистикалық сараптау объектілері ретінде Талшықты материалдар. Тоқыма талшықтарының жіктелуі. Өсімдіктер мен жануарлардан алынатын табиғи талшықтар, олардың морфологиялық ерекшеліктері. Жасанды және синтетикалық талшықтарды алу технологиясы және морфологиялық ерекшеліктері. Талшықты материалдардан бұйымдар жасау технологиясы және оларды бояу тәсілдері. Бірлі-жарым тоқыма талшықтарын табу, бекіту және алу ерекшеліктері. Оларды жинау кезінде қолданылатын әдістер мен техникалық құралдар. Тоқыма талшықтарын алдын ала зерттеудің мақсаттары, міндеттері, кезеңдері; бұл ретте пайдаланылатын әдістер: органолептикалық және өлшеу, морфологияны және ультракүлгін люминесценцияны зерттеу, ерігіштікке сынама. Иірімжіпті, жіптерді, маталарды және олардан жасалған бұйымдарды алдын ала зерттеу. Бұл жағдайда қолданылатын органолептикалық сипаттамалары және құрылымдық белгілері. Талшықты материалдар мен олардан жасалған бұйымдарды сараптамалық зерттеудің мақсаттары, міндеттері және мүмкіндіктері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3.</w:t>
      </w:r>
      <w:r w:rsidRPr="00E0139A">
        <w:rPr>
          <w:rFonts w:ascii="Times New Roman" w:hAnsi="Times New Roman" w:cs="Times New Roman"/>
          <w:sz w:val="24"/>
          <w:szCs w:val="24"/>
          <w:lang w:val="kk-KZ"/>
        </w:rPr>
        <w:t xml:space="preserve"> Мұнай өнімдері мен жанар-жағармай материалдарын криминалистік зерттеу көмірсутектердің түсінігі, жіктелуі, алу тәсілдері және физикалық-химиялық қасиеттері. Мұнай өңдеудің негізгі технологиялық кезеңдері. Мұнайды айдау және крекинг. Мұнай өнімдері мен жанар-жағармай материалдарының (НП және ЖЖМ) сыныптамасы және түр-түрі. Әр түрлі отындардың жіктелуі және негізгі сипаттамалары. Мотор майлары, олардың жұмыс топтары және тұтқырлық сыныптары. Трансмиссиялық майлар және олар үшін пайдаланылатын қоспалар. Мұнай өнімдері мен жанар-жағармай материалдарын табу, тіркеу және алу. Бұл жағдайда қолданылатын негізгі әдістер мен техникалық құралдар. Тасымалдаушы объектіден бөлек, тасымалдаушы объектімен бірге ЖТ және ЖЖМ іздерін алу; бұл ретте сақталатын қағидалар. Ыдыстардағы сұйық НП және ЖЖМ үлгілерін іріктеу ережесі. Жж және ЖЖМ алдын ала зерттеу: бұл ретте пайдаланылатын мақсаттар, міндеттер, жүйелілік, әдістер мен техникалық құралдар. NP және ЖЖМ негізгі түрлерінің органолептикалық сипаттамалары мен физикалық қасиеттері: фазалық күй, түс, иіс, тұтқырлық, булану, ультракүлгін сәулелердің әсерінен люминесценция сипаттамалары. Жж және ЖЖМ сараптамалық зерттеудің мақсаттары, міндеттері және мүмкіндіктері.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4.</w:t>
      </w:r>
      <w:r w:rsidRPr="00E0139A">
        <w:rPr>
          <w:rFonts w:ascii="Times New Roman" w:hAnsi="Times New Roman" w:cs="Times New Roman"/>
          <w:sz w:val="24"/>
          <w:szCs w:val="24"/>
          <w:lang w:val="kk-KZ"/>
        </w:rPr>
        <w:t xml:space="preserve"> Шыны мен одан жасалған бұйымдарды криминалистік зерттеу шыны ұғымы; оның құрамына кіретін негізгі компоненттер. Шыны жасаудың технологиялық кезеңдері. Парақ әйнегін алудың ең көп таралған әдісі ретінде "қайық", "бедеуліксіз тік тарту" және "флоат әдісі" әдістері. Әйнектердің құрамы мен мақсаты бойынша жіктелуі. Жарақат </w:t>
      </w:r>
      <w:r w:rsidRPr="00E0139A">
        <w:rPr>
          <w:rFonts w:ascii="Times New Roman" w:hAnsi="Times New Roman" w:cs="Times New Roman"/>
          <w:sz w:val="24"/>
          <w:szCs w:val="24"/>
          <w:lang w:val="kk-KZ"/>
        </w:rPr>
        <w:lastRenderedPageBreak/>
        <w:t>қауіпсіз шынылардың негізгі түрлері, олардың морфологиялық ерекшеліктері мен қасиеттері. Фарлық диффузорларды, ыдыс шынысын және басқа шыны бұйымдарын алудың технологиялық ерекшеліктері мен морфологиялық белгілері. Шыны ақаулары: көпіршіктер," мидж", бұралу. Шынының сынықтарын және микротүтікшелерін анықтауда, бекітуде және алуда қолданылатын әдістер мен техникалық құралдар. Шыны мен одан жасалған бұйымдарды алдын ала зерттеу кезінде пайдаланылатын мақсаттар, міндеттер, кезеңдер, негізгі әдістер мен техникалық құралдар; табылған бөлшектердің құрылымының аморфтығын, сынғыштығын және бейорганикалық табиғатын анықтау. Әйнекті алдын-ала зерттеу схемасы: микроскопиялық талдау, ультракүлгін сәулелермен қозған люминесценцияның болуы мен сипатын анықтау, тығыздығын, сыну көрсеткішін анықтау. Шыны мен одан жасалған бұйымдарды сараптамалық зерттеудің мақсаттары, міндеттері және мүмкіндіктері.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5.</w:t>
      </w:r>
      <w:r w:rsidRPr="00E0139A">
        <w:rPr>
          <w:rFonts w:ascii="Times New Roman" w:hAnsi="Times New Roman" w:cs="Times New Roman"/>
          <w:sz w:val="24"/>
          <w:szCs w:val="24"/>
          <w:lang w:val="kk-KZ"/>
        </w:rPr>
        <w:t xml:space="preserve"> Металдарды, қорытпаларды және олардан жасалған бұйымдарды криминалистік зерттеу. Өзгертілген және жойылған таңбалық белгілерді қалпына келтіру сараптамасы металдар мен қорытпаларды алу және жіктеу технологиясы. Термиялық өңдеу нәтижесінде металдар құрылымының өзгеруі. Металдар мен қорытпалардан бұйымдар жасау әдістері. Оқиға орындарында металдар мен қорытпалардың іздерін жинау ерекшеліктері. Металдарды, қорытпаларды және олардан жасалған бұйымдарды алдын ала зерттеудің мақсаты, міндеттері, әдістері, техникалық құралдары және сатылары. Металдарды, қорытпаларды және олардан жасалған бұйымдарды сараптамалық зерттеудің міндеттері мен мүмкіндіктері. Өзгертілген және жойылған таңбалық белгілерді қалпына келтірудің криминалистік сараптамасының мақсаты мен міндеттері. Таңбалау белгілерін салу және жою тәсілдері. Металдардан жасалған бұйымдардағы бедерлі бейнелерді қалпына келтіру әдістері: Химиялық және электрохимиялық әдістер, магнитті суспензия және рентгенографиялық әдістер. Полимерлер мен ағаштан жасалған бұйымдардағы жойылған суреттерді қалпына келтіру. Қашық бедерлі бейнелерді қалпына келтіру бойынша сараптама жүргізу әдістемесі: алдын ала зерттеу, бетін дайындау, Қалпына келтіру, зерттеу нәтижелерін бекіту және ресімдеу. Бақылау сараптамасы.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6.</w:t>
      </w:r>
      <w:r w:rsidRPr="00E0139A">
        <w:rPr>
          <w:rFonts w:ascii="Times New Roman" w:hAnsi="Times New Roman" w:cs="Times New Roman"/>
          <w:sz w:val="24"/>
          <w:szCs w:val="24"/>
          <w:lang w:val="kk-KZ"/>
        </w:rPr>
        <w:t xml:space="preserve"> Есірткі құралдары мен күшті заттарды криминалистік зерттеу есірткі ұғымы. Бұл тұжырымдаманың медициналық, құқықтық және әлеуметтік аспектілері. Есірткі құралдарын жіктеу. Өсімдік тектес есірткі заттар. Қарасора, көкнәр, Кока, псилоцибин бар саңырауқұлақтардан жасалған есірткі түрлері. Өсімдік тектес есірткінің есірткілік белсенді басталуы. Оларды қолмен алу әдістері және органолептикалық сипаттамалары. Өнеркәсіптік тәсілмен алынған есірткі құралдары және олардың органолептикалық сипаттамалары. Жартылай синтетикалық есірткі заттар: ацетилденген апиын, героин, дионин, ЛСД, эфедрон, первитин. Олар үшін есірткінің белсенді басталуы. Қолдан жасалған синтетикалық есірткі құралдары: фенамин, метамфетамин, фенциклидин, МДА, МДЕА және т.б. Синтетикалық дәрілік есірткі құралдары: промедол, фентанил және т. б. шикізат, оларды алудың технологиялық ерекшеліктері және органолептикалық сипаттамалары. Күшті заттар, олардың адамның жүйке жүйесіне әсер ету дәрежесіне және органолептикалық сипаттамаларына сәйкес жіктелуі. Есірткі заттары мен күшті әсер ететін заттардың іздерін табу, бекіту және алу ерекшеліктері. Көрсетілген объектілердің сақталу уақыты және сараптама мекемелеріне жеткізу мерзімдері. Есірткі құралдары мен күшті әсер ететін заттарды алдын ала зерттеудің мақсаттары, міндеттері, сатылары, әдістері мен техникалық құралдары. Есірткі құралдары мен күшті заттарды сараптамалық зерттеудің мақсаттары, міндеттері және мүмкіндіктері.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7.</w:t>
      </w:r>
      <w:r w:rsidRPr="00E0139A">
        <w:rPr>
          <w:rFonts w:ascii="Times New Roman" w:hAnsi="Times New Roman" w:cs="Times New Roman"/>
          <w:sz w:val="24"/>
          <w:szCs w:val="24"/>
          <w:lang w:val="kk-KZ"/>
        </w:rPr>
        <w:t xml:space="preserve"> Алкоголь бар сұйықтықтарды сот-медициналық зерттеу алкоголь бар сұйықтықтардың түсінігі және жіктелуі. Үйде өндірілетін алкоголь бар сұйықтықтар: брага, Ай сәулесі, чача. Арақ, коньяк, шарап жасаудың жіктелуі және әдістері. Оларды бұрмалау әдістері. Әдістері табу, тіркеу, алып қою және спиртсодержащих сұйықтықтар. Құрамында алкоголь бар сұйықтықтарды алдын-ала зерттеудің дәйектілігі мен әдістері: браг, Ай сәулесі, чачи, шарап, коньяк. Этил спиртінің болуы мен құрамын, құрамында </w:t>
      </w:r>
      <w:r w:rsidRPr="00E0139A">
        <w:rPr>
          <w:rFonts w:ascii="Times New Roman" w:hAnsi="Times New Roman" w:cs="Times New Roman"/>
          <w:sz w:val="24"/>
          <w:szCs w:val="24"/>
          <w:lang w:val="kk-KZ"/>
        </w:rPr>
        <w:lastRenderedPageBreak/>
        <w:t>спирт бар үй қазбасындағы сұйықтықтарда сивуш майлары мен ашытқы грибоктарының болуын анықтау тәсілдері. Алкоголь бар сұйықтықтарды сараптамалық зерттеудің міндеттері мен мүмкіндіктері.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Семинар сабағын өткізу формасы</w:t>
      </w:r>
      <w:r w:rsidRPr="00E0139A">
        <w:rPr>
          <w:rFonts w:ascii="Times New Roman" w:hAnsi="Times New Roman" w:cs="Times New Roman"/>
          <w:sz w:val="24"/>
          <w:szCs w:val="24"/>
          <w:lang w:val="kk-KZ"/>
        </w:rPr>
        <w:t xml:space="preserve"> - " дөңгелек үстел»</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Сабақты өткізу формасы-дөңгелек үстел (пассивті форма). Тақырыпты жүргізуші (оқытушы) өзімен бірге талқылайды, бірақ білім алушыларға нақты сұрақтар қоя отырып, оларды талқылауға "қосады".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Бұл сабаққа дайындалу үшін студенттер "дөңгелек үстелге"дайындық кезінде нұсқаулық ретінде теориялық және анықтамалық материалдарды жинауы керек. Мұнда болуы мүмкін:</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заңдардың үзінділері;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ел басшыларының сөздерінен үзінділер;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статистикалық деректер;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"дөңгелек үстел" тақырыбы бойынша қоғам қайраткерлерінің пікірлері»;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әдебиеттер тізімі;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кіруге ұсынылатын интернет-сайттардың тізімі;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кейбір газет басылымдарының көшірмелері.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Ұсынылатын әдебиеттер: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Негізгі: 1,2,3,4</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Қосымша: 1,2,3,4,</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Өзін-өзі тексеруге арналған сұрақтар: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Лак-бояу материалдарының құрамы, жіктелуі және жағу тәсілдері.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Заттар, материалдар мен бұйымдарды криминалистикалық сараптау объектілері ретінде талшықты материалдар.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3. Есірткі заттарының түсінігі және жіктелуі.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Тақырып 15. Пән, объектілер, міндеттер, мүмкіндіктер</w:t>
      </w:r>
    </w:p>
    <w:p w:rsidR="00092DD2" w:rsidRPr="00E0139A" w:rsidRDefault="00092DD2" w:rsidP="00092DD2">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бейнефоноскопиялық сараптама.</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Сабақтың жоспары: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Бейнефонографиялық сараптамалардың мәні мен түрлері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Бейнефонографиялық сараптамалардың объектілері мен міндеттері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Қысқаша теориялық мәліметтер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1.</w:t>
      </w:r>
      <w:r w:rsidRPr="00E0139A">
        <w:rPr>
          <w:rFonts w:ascii="Times New Roman" w:hAnsi="Times New Roman" w:cs="Times New Roman"/>
          <w:sz w:val="24"/>
          <w:szCs w:val="24"/>
          <w:lang w:val="kk-KZ"/>
        </w:rPr>
        <w:t xml:space="preserve"> Бейнефонографиялық сараптамалардың мәні мен түрлері.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Бейнефонографиялық сараптама жүргізу кезінде бейнематериалдар (цифрлық, ұқсас) кез келген жазба көздерінен дыбыстық қатар зерттеледі. Бейне түсіретін аппаратура: бақылау камерасы, бейнетіркегіш, ұялы телефон, жеке қолданылатын цифрлық немесе аналогтық камера және басқалары болуы мүмкін.</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Неліктен сараптама жүргізіледі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Бейнефонографиялық сараптама бейнежазбаға немесе дыбыстық фонға түсірілген фактілер мен деректерді, мысалы, сөйлесу немесе шуды анықтау мақсатында жүргізіледі. Зерттеудің бұл түрі күрделі және физика, математика, медицина, психология, лингвистика, адам физиологиясы және т.б. әртүрлі ғылыми бағыттарды зерттеу әдістерін біріктіреді.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Сот шешімі бойынша бейнефонографиялық сараптама даулы мәселелерді шешу, тіркелген деректерді сәйкестендіру үшін тағайындалады. Сот процесінде бейнежазбалар нақты дәлел ретінде көрінуі мүмкін, сондықтан олардың сараптамалық бағасы өте маңызды. Жазбаларды жеке мақсатта соттан тыс тексеруге болады.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Бейнефонографиялық сараптама түрлері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lastRenderedPageBreak/>
        <w:t>* Бірінші түрі ― әр түрлі зерттеу әдістерін қолдана отырып, дыбыстық компонентті зерттейтін фонографиялық сараптама. Бұл ретте дыбыс жазбасының түпнұсқалығын, оның бейнематериалға сәйкестігін белгілейді, зақымдалған тасымалдағыштағы ақпаратты қалпына келтіреді.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 Екінші түрі-жазылған материалды көзбен зерттейтін, сондай-ақ түпнұсқалықты немесе ақпаратты алу үшін бейне серияларын сараптау. Осы зерттеудің көмегімен қажетті деректер алынады немесе қалпына келтіріледі.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Дәлелдемелер сот процесінде үлкен рөл атқаратынын бәрі біледі. Кейде бұл дәлелдер-бұл іске қосылған бейне немесе аудио материалдар. Егер сот процесі тараптарының кез-келгені белгілі бір медиа файлдың қасақана жалған екендігіне күмәнданса немесе айыптаудың сенімділігі немесе теріске шығарылуы визуалды немесе акустикалық материалдардың көмегімен дәлелденсе, бейнефоноскопиялық сараптама тағайындалады.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2.</w:t>
      </w:r>
      <w:r w:rsidRPr="00E0139A">
        <w:rPr>
          <w:rFonts w:ascii="Times New Roman" w:hAnsi="Times New Roman" w:cs="Times New Roman"/>
          <w:sz w:val="24"/>
          <w:szCs w:val="24"/>
          <w:lang w:val="kk-KZ"/>
        </w:rPr>
        <w:t>Бейнефонографиялық сараптамалардың объектілері мен міндеттері.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Зерттеу нысандары-бұл фото және бейне материалдар, акустикалық ақпаратты қамтитын аудио жазба. Дәлелдер ретінде, бұл материалдар сарапшыларға белгілі бір әрекеттің шарттары мен уақытын түсіндіреді, оқиғаларды қалпына келтіруге және қайта құруға көмектеседі.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Мысалы, бейне файл арқылы сіз әрекет уақытын, сыртқы ортаны түсінуге болады, Егер бейне сапасы кадрдағы нақты тұлғаларды анықтауға мүмкіндік берсе. Аудио файлда кем дегенде қандай да бір ақпарат беретін барлық дыбыстар талданады. Мысалы, крикет, автомобиль немесе судың дыбысы - мұның бәрі нақты оқиғалардың жағдайын қалпына келтіруге көмектеседі.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Аудио материалды зерттей отырып, сарапшы (немесе сарапшылар тобы) іс-әрекеттің мән-жайын, оның сипатын, сондай-ақ егер жазбада дауыс болса, оның кімге тиесілі екенін анықтайды. Видеофоноскопиялық сараптама нақты оқиғалардың барлық көрінетін жағдайларын талдайды. Егер жазбаның түпнұсқалығына күмән туындаса, оның шығу тегіне қарамастан, сарапшылар әр фрагментті тексереді.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Сабақты өткізу формасы</w:t>
      </w:r>
      <w:r w:rsidRPr="00E0139A">
        <w:rPr>
          <w:rFonts w:ascii="Times New Roman" w:hAnsi="Times New Roman" w:cs="Times New Roman"/>
          <w:sz w:val="24"/>
          <w:szCs w:val="24"/>
          <w:lang w:val="kk-KZ"/>
        </w:rPr>
        <w:t xml:space="preserve"> - семинар дискуссия</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Семинар сабағына дайындық бойынша әдістемелік нұсқаулар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Семинардың басында оқытушының ұсынысы бойынша студенттер шағын топтар, 3-4 адам құрады, олар сабақ тақырыбы бойынша проблемалық мәселелер тізімін, сондай-ақ қажетті иллюстрациялық және нормативтік материалдарды, арнайы дереккөздерден үзінділер алады. 0,5-0,8 сағат ішінде студенттер пікір алмасып, сөз сөйлейді. Кіші топ баяндамашыны бөледі. Кіші топтың қалған студенттері оқытушы немесе басқа кіші топтардың студенттері қойған сұрақтарға жауап береді. Сабақ соңында мұғалім студенттердің жұмысын қорытындылайды және бағалайды.</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Ұсынылатын әдебиеттер: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Негізгі: 1,2,3,4</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Қосымша: 1,2,3,4,</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Өзін-өзі тексеруге арналған сұрақтар:</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Дыбыс жазбасының түпнұсқалығын, оның бейнематериалға сәйкестігін орнатыңыз.</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Бейнефонографиялық сараптама объектілерін зерттеу ерекшеліктері</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lastRenderedPageBreak/>
        <w:t>Ұсынылатын әдебиеттер тізімі:</w:t>
      </w:r>
    </w:p>
    <w:p w:rsidR="00092DD2" w:rsidRPr="00E0139A" w:rsidRDefault="00092DD2" w:rsidP="00092DD2">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Негізгі әдебиет</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w:t>
      </w:r>
      <w:r w:rsidRPr="00E0139A">
        <w:rPr>
          <w:rFonts w:ascii="Times New Roman" w:hAnsi="Times New Roman" w:cs="Times New Roman"/>
          <w:sz w:val="24"/>
          <w:szCs w:val="24"/>
          <w:lang w:val="kk-KZ"/>
        </w:rPr>
        <w:tab/>
        <w:t>Бычкова С.Ф. Судебная экспертология. Курс лекций: Учебное пособие. - Алматы : Жетi жарғы, 2015.  376 с.</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2. Россинская Е.Р., Галяшина Е.И., Зинин А.М. Теория судебной экспертизы. Учебник. –М.: Норма, Инфра-М,. 2016. 384 с.</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3. Россинская Е.Р., Галяшина Е.И. Судебно-экспертная деятельность. Правовое, теоретическое и организационное обеспечение. Учебник. –М.: Норма, Инфра-М,. 2017. 400 с.</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4. Мишин А.В. Судебная экспертиза в досудебном производстве по уголовному делу Учебное пособие. Казань: Казахснкий  федеральный университет 2017. [Электронный ресурс]. Доступно на: https://kpfu.ru/staff_files/F739646847/UChEBNOE_ POSOBIE_ SUDEBNAYa_EKSPERTIZA_V_DOSUDEBNOM_PROIZVODSTVE_PO_UGOLOVNOMU_DELU_10.01.pdf. Режим доступа - свободный</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b/>
          <w:sz w:val="24"/>
          <w:szCs w:val="24"/>
          <w:lang w:val="kk-KZ"/>
        </w:rPr>
      </w:pPr>
      <w:r w:rsidRPr="00E0139A">
        <w:rPr>
          <w:rFonts w:ascii="Times New Roman" w:hAnsi="Times New Roman" w:cs="Times New Roman"/>
          <w:b/>
          <w:sz w:val="24"/>
          <w:szCs w:val="24"/>
          <w:lang w:val="kk-KZ"/>
        </w:rPr>
        <w:t>Қосымша әдебиет</w:t>
      </w:r>
    </w:p>
    <w:p w:rsidR="00092DD2" w:rsidRPr="00E0139A" w:rsidRDefault="00092DD2" w:rsidP="00092DD2">
      <w:pPr>
        <w:spacing w:after="0" w:line="240" w:lineRule="auto"/>
        <w:ind w:firstLine="709"/>
        <w:jc w:val="both"/>
        <w:rPr>
          <w:rFonts w:ascii="Times New Roman" w:hAnsi="Times New Roman" w:cs="Times New Roman"/>
          <w:sz w:val="24"/>
          <w:szCs w:val="24"/>
        </w:rPr>
      </w:pPr>
      <w:r w:rsidRPr="00E0139A">
        <w:rPr>
          <w:rFonts w:ascii="Times New Roman" w:hAnsi="Times New Roman" w:cs="Times New Roman"/>
          <w:sz w:val="24"/>
          <w:szCs w:val="24"/>
        </w:rPr>
        <w:t>Аверьянова Т.В. Судебная экспертиза. Курс общей теории. - М.</w:t>
      </w:r>
      <w:proofErr w:type="gramStart"/>
      <w:r w:rsidRPr="00E0139A">
        <w:rPr>
          <w:rFonts w:ascii="Times New Roman" w:hAnsi="Times New Roman" w:cs="Times New Roman"/>
          <w:sz w:val="24"/>
          <w:szCs w:val="24"/>
        </w:rPr>
        <w:t xml:space="preserve"> :</w:t>
      </w:r>
      <w:proofErr w:type="gramEnd"/>
      <w:r w:rsidRPr="00E0139A">
        <w:rPr>
          <w:rFonts w:ascii="Times New Roman" w:hAnsi="Times New Roman" w:cs="Times New Roman"/>
          <w:sz w:val="24"/>
          <w:szCs w:val="24"/>
        </w:rPr>
        <w:t xml:space="preserve"> НОРМА, 2008. 480 с</w:t>
      </w:r>
    </w:p>
    <w:p w:rsidR="00092DD2" w:rsidRPr="00E0139A" w:rsidRDefault="00092DD2" w:rsidP="00092DD2">
      <w:pPr>
        <w:spacing w:after="0" w:line="240" w:lineRule="auto"/>
        <w:ind w:firstLine="709"/>
        <w:jc w:val="both"/>
        <w:rPr>
          <w:rFonts w:ascii="Times New Roman" w:hAnsi="Times New Roman" w:cs="Times New Roman"/>
          <w:sz w:val="24"/>
          <w:szCs w:val="24"/>
        </w:rPr>
      </w:pPr>
      <w:r w:rsidRPr="00E0139A">
        <w:rPr>
          <w:rFonts w:ascii="Times New Roman" w:hAnsi="Times New Roman" w:cs="Times New Roman"/>
          <w:sz w:val="24"/>
          <w:szCs w:val="24"/>
        </w:rPr>
        <w:t>2.</w:t>
      </w:r>
      <w:r w:rsidRPr="00E0139A">
        <w:rPr>
          <w:rFonts w:ascii="Times New Roman" w:hAnsi="Times New Roman" w:cs="Times New Roman"/>
          <w:sz w:val="24"/>
          <w:szCs w:val="24"/>
        </w:rPr>
        <w:tab/>
        <w:t>Аубакиров А. Криминалистическая экспертиза материалов и веществ</w:t>
      </w:r>
      <w:proofErr w:type="gramStart"/>
      <w:r w:rsidRPr="00E0139A">
        <w:rPr>
          <w:rFonts w:ascii="Times New Roman" w:hAnsi="Times New Roman" w:cs="Times New Roman"/>
          <w:sz w:val="24"/>
          <w:szCs w:val="24"/>
        </w:rPr>
        <w:t xml:space="preserve"> :</w:t>
      </w:r>
      <w:proofErr w:type="gramEnd"/>
      <w:r w:rsidRPr="00E0139A">
        <w:rPr>
          <w:rFonts w:ascii="Times New Roman" w:hAnsi="Times New Roman" w:cs="Times New Roman"/>
          <w:sz w:val="24"/>
          <w:szCs w:val="24"/>
        </w:rPr>
        <w:t xml:space="preserve"> Учебное пособие / А. Аубакиров, Э. Ким. - Алматы: ВШП "Эд</w:t>
      </w:r>
      <w:proofErr w:type="gramStart"/>
      <w:r w:rsidRPr="00E0139A">
        <w:rPr>
          <w:rFonts w:ascii="Times New Roman" w:hAnsi="Times New Roman" w:cs="Times New Roman"/>
          <w:sz w:val="24"/>
          <w:szCs w:val="24"/>
        </w:rPr>
        <w:t>i</w:t>
      </w:r>
      <w:proofErr w:type="gramEnd"/>
      <w:r w:rsidRPr="00E0139A">
        <w:rPr>
          <w:rFonts w:ascii="Times New Roman" w:hAnsi="Times New Roman" w:cs="Times New Roman"/>
          <w:sz w:val="24"/>
          <w:szCs w:val="24"/>
        </w:rPr>
        <w:t>лет", 2001. - 222 с</w:t>
      </w:r>
    </w:p>
    <w:p w:rsidR="00092DD2" w:rsidRPr="00E0139A" w:rsidRDefault="00092DD2" w:rsidP="00092DD2">
      <w:pPr>
        <w:spacing w:after="0" w:line="240" w:lineRule="auto"/>
        <w:ind w:firstLine="709"/>
        <w:jc w:val="both"/>
        <w:rPr>
          <w:rFonts w:ascii="Times New Roman" w:hAnsi="Times New Roman" w:cs="Times New Roman"/>
          <w:sz w:val="24"/>
          <w:szCs w:val="24"/>
        </w:rPr>
      </w:pPr>
      <w:r w:rsidRPr="00E0139A">
        <w:rPr>
          <w:rFonts w:ascii="Times New Roman" w:hAnsi="Times New Roman" w:cs="Times New Roman"/>
          <w:sz w:val="24"/>
          <w:szCs w:val="24"/>
        </w:rPr>
        <w:t>3.</w:t>
      </w:r>
      <w:r w:rsidRPr="00E0139A">
        <w:rPr>
          <w:rFonts w:ascii="Times New Roman" w:hAnsi="Times New Roman" w:cs="Times New Roman"/>
          <w:sz w:val="24"/>
          <w:szCs w:val="24"/>
        </w:rPr>
        <w:tab/>
        <w:t>Вареникова С.П. Применение специальных знаний в уголовном судопроизводстве РК. Учебное пособие. Алматы: НА</w:t>
      </w:r>
      <w:proofErr w:type="gramStart"/>
      <w:r w:rsidRPr="00E0139A">
        <w:rPr>
          <w:rFonts w:ascii="Times New Roman" w:hAnsi="Times New Roman" w:cs="Times New Roman"/>
          <w:sz w:val="24"/>
          <w:szCs w:val="24"/>
        </w:rPr>
        <w:t>S</w:t>
      </w:r>
      <w:proofErr w:type="gramEnd"/>
      <w:r w:rsidRPr="00E0139A">
        <w:rPr>
          <w:rFonts w:ascii="Times New Roman" w:hAnsi="Times New Roman" w:cs="Times New Roman"/>
          <w:sz w:val="24"/>
          <w:szCs w:val="24"/>
        </w:rPr>
        <w:t>, 2004.</w:t>
      </w:r>
    </w:p>
    <w:p w:rsidR="00092DD2" w:rsidRPr="00E0139A" w:rsidRDefault="00092DD2" w:rsidP="00092DD2">
      <w:pPr>
        <w:spacing w:after="0" w:line="240" w:lineRule="auto"/>
        <w:ind w:firstLine="709"/>
        <w:jc w:val="both"/>
        <w:rPr>
          <w:rFonts w:ascii="Times New Roman" w:hAnsi="Times New Roman" w:cs="Times New Roman"/>
          <w:sz w:val="24"/>
          <w:szCs w:val="24"/>
        </w:rPr>
      </w:pPr>
      <w:r w:rsidRPr="00E0139A">
        <w:rPr>
          <w:rFonts w:ascii="Times New Roman" w:hAnsi="Times New Roman" w:cs="Times New Roman"/>
          <w:sz w:val="24"/>
          <w:szCs w:val="24"/>
        </w:rPr>
        <w:t>4.</w:t>
      </w:r>
      <w:r w:rsidRPr="00E0139A">
        <w:rPr>
          <w:rFonts w:ascii="Times New Roman" w:hAnsi="Times New Roman" w:cs="Times New Roman"/>
          <w:sz w:val="24"/>
          <w:szCs w:val="24"/>
        </w:rPr>
        <w:tab/>
        <w:t>Тапалова, Р.Б. Методы электронной микроскопии в судебной экспертизе</w:t>
      </w:r>
      <w:proofErr w:type="gramStart"/>
      <w:r w:rsidRPr="00E0139A">
        <w:rPr>
          <w:rFonts w:ascii="Times New Roman" w:hAnsi="Times New Roman" w:cs="Times New Roman"/>
          <w:sz w:val="24"/>
          <w:szCs w:val="24"/>
        </w:rPr>
        <w:t xml:space="preserve"> :</w:t>
      </w:r>
      <w:proofErr w:type="gramEnd"/>
      <w:r w:rsidRPr="00E0139A">
        <w:rPr>
          <w:rFonts w:ascii="Times New Roman" w:hAnsi="Times New Roman" w:cs="Times New Roman"/>
          <w:sz w:val="24"/>
          <w:szCs w:val="24"/>
        </w:rPr>
        <w:t xml:space="preserve"> учебное пособие / Р. Б. Тапалова ; КазНУ им. аль-Фараби. - Алматы</w:t>
      </w:r>
      <w:proofErr w:type="gramStart"/>
      <w:r w:rsidRPr="00E0139A">
        <w:rPr>
          <w:rFonts w:ascii="Times New Roman" w:hAnsi="Times New Roman" w:cs="Times New Roman"/>
          <w:sz w:val="24"/>
          <w:szCs w:val="24"/>
        </w:rPr>
        <w:t xml:space="preserve"> :</w:t>
      </w:r>
      <w:proofErr w:type="gramEnd"/>
      <w:r w:rsidRPr="00E0139A">
        <w:rPr>
          <w:rFonts w:ascii="Times New Roman" w:hAnsi="Times New Roman" w:cs="Times New Roman"/>
          <w:sz w:val="24"/>
          <w:szCs w:val="24"/>
        </w:rPr>
        <w:t xml:space="preserve"> Қазақ  университетi, 2008. - 136 с.</w:t>
      </w:r>
    </w:p>
    <w:p w:rsidR="00092DD2" w:rsidRPr="00E0139A" w:rsidRDefault="00092DD2" w:rsidP="00092DD2">
      <w:pPr>
        <w:spacing w:after="0" w:line="240" w:lineRule="auto"/>
        <w:ind w:firstLine="709"/>
        <w:jc w:val="both"/>
        <w:rPr>
          <w:rFonts w:ascii="Times New Roman" w:hAnsi="Times New Roman" w:cs="Times New Roman"/>
          <w:sz w:val="24"/>
          <w:szCs w:val="24"/>
        </w:rPr>
      </w:pPr>
      <w:r w:rsidRPr="00E0139A">
        <w:rPr>
          <w:rFonts w:ascii="Times New Roman" w:hAnsi="Times New Roman" w:cs="Times New Roman"/>
          <w:sz w:val="24"/>
          <w:szCs w:val="24"/>
        </w:rPr>
        <w:t>5.</w:t>
      </w:r>
      <w:r w:rsidRPr="00E0139A">
        <w:rPr>
          <w:rFonts w:ascii="Times New Roman" w:hAnsi="Times New Roman" w:cs="Times New Roman"/>
          <w:sz w:val="24"/>
          <w:szCs w:val="24"/>
        </w:rPr>
        <w:tab/>
        <w:t>Бычкова С.Ф. Организация назначения и производства судебной экспертизы: Теория и практика судебной экспертизы: Учеб</w:t>
      </w:r>
      <w:proofErr w:type="gramStart"/>
      <w:r w:rsidRPr="00E0139A">
        <w:rPr>
          <w:rFonts w:ascii="Times New Roman" w:hAnsi="Times New Roman" w:cs="Times New Roman"/>
          <w:sz w:val="24"/>
          <w:szCs w:val="24"/>
        </w:rPr>
        <w:t>.</w:t>
      </w:r>
      <w:proofErr w:type="gramEnd"/>
      <w:r w:rsidRPr="00E0139A">
        <w:rPr>
          <w:rFonts w:ascii="Times New Roman" w:hAnsi="Times New Roman" w:cs="Times New Roman"/>
          <w:sz w:val="24"/>
          <w:szCs w:val="24"/>
        </w:rPr>
        <w:t xml:space="preserve"> </w:t>
      </w:r>
      <w:proofErr w:type="gramStart"/>
      <w:r w:rsidRPr="00E0139A">
        <w:rPr>
          <w:rFonts w:ascii="Times New Roman" w:hAnsi="Times New Roman" w:cs="Times New Roman"/>
          <w:sz w:val="24"/>
          <w:szCs w:val="24"/>
        </w:rPr>
        <w:t>п</w:t>
      </w:r>
      <w:proofErr w:type="gramEnd"/>
      <w:r w:rsidRPr="00E0139A">
        <w:rPr>
          <w:rFonts w:ascii="Times New Roman" w:hAnsi="Times New Roman" w:cs="Times New Roman"/>
          <w:sz w:val="24"/>
          <w:szCs w:val="24"/>
        </w:rPr>
        <w:t>особие. Т. 1. Алматы: Жет</w:t>
      </w:r>
      <w:proofErr w:type="gramStart"/>
      <w:r w:rsidRPr="00E0139A">
        <w:rPr>
          <w:rFonts w:ascii="Times New Roman" w:hAnsi="Times New Roman" w:cs="Times New Roman"/>
          <w:sz w:val="24"/>
          <w:szCs w:val="24"/>
        </w:rPr>
        <w:t>i</w:t>
      </w:r>
      <w:proofErr w:type="gramEnd"/>
      <w:r w:rsidRPr="00E0139A">
        <w:rPr>
          <w:rFonts w:ascii="Times New Roman" w:hAnsi="Times New Roman" w:cs="Times New Roman"/>
          <w:sz w:val="24"/>
          <w:szCs w:val="24"/>
        </w:rPr>
        <w:t xml:space="preserve"> жарғы, 1999. </w:t>
      </w:r>
    </w:p>
    <w:p w:rsidR="00092DD2" w:rsidRPr="00E0139A" w:rsidRDefault="00092DD2" w:rsidP="00092DD2">
      <w:pPr>
        <w:spacing w:after="0" w:line="240" w:lineRule="auto"/>
        <w:ind w:firstLine="709"/>
        <w:jc w:val="both"/>
        <w:rPr>
          <w:rFonts w:ascii="Times New Roman" w:hAnsi="Times New Roman" w:cs="Times New Roman"/>
          <w:sz w:val="24"/>
          <w:szCs w:val="24"/>
        </w:rPr>
      </w:pPr>
      <w:r w:rsidRPr="00E0139A">
        <w:rPr>
          <w:rFonts w:ascii="Times New Roman" w:hAnsi="Times New Roman" w:cs="Times New Roman"/>
          <w:sz w:val="24"/>
          <w:szCs w:val="24"/>
        </w:rPr>
        <w:t>6.</w:t>
      </w:r>
      <w:r w:rsidRPr="00E0139A">
        <w:rPr>
          <w:rFonts w:ascii="Times New Roman" w:hAnsi="Times New Roman" w:cs="Times New Roman"/>
          <w:sz w:val="24"/>
          <w:szCs w:val="24"/>
        </w:rPr>
        <w:tab/>
        <w:t xml:space="preserve">Винберг А.И., Малаховская Н.Т. </w:t>
      </w:r>
      <w:proofErr w:type="gramStart"/>
      <w:r w:rsidRPr="00E0139A">
        <w:rPr>
          <w:rFonts w:ascii="Times New Roman" w:hAnsi="Times New Roman" w:cs="Times New Roman"/>
          <w:sz w:val="24"/>
          <w:szCs w:val="24"/>
        </w:rPr>
        <w:t>Судебная</w:t>
      </w:r>
      <w:proofErr w:type="gramEnd"/>
      <w:r w:rsidRPr="00E0139A">
        <w:rPr>
          <w:rFonts w:ascii="Times New Roman" w:hAnsi="Times New Roman" w:cs="Times New Roman"/>
          <w:sz w:val="24"/>
          <w:szCs w:val="24"/>
        </w:rPr>
        <w:t xml:space="preserve"> экспертология: общетеоретические и методологические проблемы судебных экспертиз. Волгоград, 1979. </w:t>
      </w:r>
    </w:p>
    <w:p w:rsidR="00092DD2" w:rsidRPr="00E0139A" w:rsidRDefault="00092DD2" w:rsidP="00092DD2">
      <w:pPr>
        <w:spacing w:after="0" w:line="240" w:lineRule="auto"/>
        <w:ind w:firstLine="709"/>
        <w:jc w:val="both"/>
        <w:rPr>
          <w:rFonts w:ascii="Times New Roman" w:hAnsi="Times New Roman" w:cs="Times New Roman"/>
          <w:sz w:val="24"/>
          <w:szCs w:val="24"/>
        </w:rPr>
      </w:pPr>
      <w:r w:rsidRPr="00E0139A">
        <w:rPr>
          <w:rFonts w:ascii="Times New Roman" w:hAnsi="Times New Roman" w:cs="Times New Roman"/>
          <w:sz w:val="24"/>
          <w:szCs w:val="24"/>
        </w:rPr>
        <w:t>7.</w:t>
      </w:r>
      <w:r w:rsidRPr="00E0139A">
        <w:rPr>
          <w:rFonts w:ascii="Times New Roman" w:hAnsi="Times New Roman" w:cs="Times New Roman"/>
          <w:sz w:val="24"/>
          <w:szCs w:val="24"/>
        </w:rPr>
        <w:tab/>
        <w:t xml:space="preserve">Сахнова Т.В. Судебная экспертиза. М.: Городец, 2000. </w:t>
      </w:r>
    </w:p>
    <w:p w:rsidR="00092DD2" w:rsidRPr="00E0139A" w:rsidRDefault="00092DD2" w:rsidP="00092DD2">
      <w:pPr>
        <w:spacing w:after="0" w:line="240" w:lineRule="auto"/>
        <w:ind w:firstLine="709"/>
        <w:jc w:val="both"/>
        <w:rPr>
          <w:rFonts w:ascii="Times New Roman" w:hAnsi="Times New Roman" w:cs="Times New Roman"/>
          <w:sz w:val="24"/>
          <w:szCs w:val="24"/>
        </w:rPr>
      </w:pPr>
      <w:r w:rsidRPr="00E0139A">
        <w:rPr>
          <w:rFonts w:ascii="Times New Roman" w:hAnsi="Times New Roman" w:cs="Times New Roman"/>
          <w:sz w:val="24"/>
          <w:szCs w:val="24"/>
        </w:rPr>
        <w:t>8.</w:t>
      </w:r>
      <w:r w:rsidRPr="00E0139A">
        <w:rPr>
          <w:rFonts w:ascii="Times New Roman" w:hAnsi="Times New Roman" w:cs="Times New Roman"/>
          <w:sz w:val="24"/>
          <w:szCs w:val="24"/>
        </w:rPr>
        <w:tab/>
        <w:t>Шакиров К.Н. Судебная экспертиза. Учеб</w:t>
      </w:r>
      <w:proofErr w:type="gramStart"/>
      <w:r w:rsidRPr="00E0139A">
        <w:rPr>
          <w:rFonts w:ascii="Times New Roman" w:hAnsi="Times New Roman" w:cs="Times New Roman"/>
          <w:sz w:val="24"/>
          <w:szCs w:val="24"/>
        </w:rPr>
        <w:t>.-</w:t>
      </w:r>
      <w:proofErr w:type="gramEnd"/>
      <w:r w:rsidRPr="00E0139A">
        <w:rPr>
          <w:rFonts w:ascii="Times New Roman" w:hAnsi="Times New Roman" w:cs="Times New Roman"/>
          <w:sz w:val="24"/>
          <w:szCs w:val="24"/>
        </w:rPr>
        <w:t xml:space="preserve">практ. пособие в схемах. Алматы: ВШП «Әділет», 1998. </w:t>
      </w:r>
    </w:p>
    <w:p w:rsidR="00092DD2" w:rsidRPr="00E0139A" w:rsidRDefault="00092DD2" w:rsidP="00092DD2">
      <w:pPr>
        <w:spacing w:after="0" w:line="240" w:lineRule="auto"/>
        <w:ind w:firstLine="709"/>
        <w:jc w:val="both"/>
        <w:rPr>
          <w:rFonts w:ascii="Times New Roman" w:hAnsi="Times New Roman" w:cs="Times New Roman"/>
          <w:sz w:val="24"/>
          <w:szCs w:val="24"/>
        </w:rPr>
      </w:pPr>
      <w:r w:rsidRPr="00E0139A">
        <w:rPr>
          <w:rFonts w:ascii="Times New Roman" w:hAnsi="Times New Roman" w:cs="Times New Roman"/>
          <w:sz w:val="24"/>
          <w:szCs w:val="24"/>
        </w:rPr>
        <w:t>9.</w:t>
      </w:r>
      <w:r w:rsidRPr="00E0139A">
        <w:rPr>
          <w:rFonts w:ascii="Times New Roman" w:hAnsi="Times New Roman" w:cs="Times New Roman"/>
          <w:sz w:val="24"/>
          <w:szCs w:val="24"/>
        </w:rPr>
        <w:tab/>
        <w:t xml:space="preserve">Шакиров К.Н. Судебная экспертиза: проблемы теории и практики. Алматы: Аркаим, 2002. </w:t>
      </w:r>
    </w:p>
    <w:p w:rsidR="00092DD2" w:rsidRPr="00E0139A" w:rsidRDefault="00092DD2" w:rsidP="00092DD2">
      <w:pPr>
        <w:spacing w:after="0" w:line="240" w:lineRule="auto"/>
        <w:ind w:firstLine="709"/>
        <w:jc w:val="both"/>
        <w:rPr>
          <w:rFonts w:ascii="Times New Roman" w:hAnsi="Times New Roman" w:cs="Times New Roman"/>
          <w:sz w:val="24"/>
          <w:szCs w:val="24"/>
        </w:rPr>
      </w:pPr>
      <w:r w:rsidRPr="00E0139A">
        <w:rPr>
          <w:rFonts w:ascii="Times New Roman" w:hAnsi="Times New Roman" w:cs="Times New Roman"/>
          <w:sz w:val="24"/>
          <w:szCs w:val="24"/>
        </w:rPr>
        <w:t>10.</w:t>
      </w:r>
      <w:r w:rsidRPr="00E0139A">
        <w:rPr>
          <w:rFonts w:ascii="Times New Roman" w:hAnsi="Times New Roman" w:cs="Times New Roman"/>
          <w:sz w:val="24"/>
          <w:szCs w:val="24"/>
        </w:rPr>
        <w:tab/>
        <w:t>Энциклопедия судебной экспертизы</w:t>
      </w:r>
      <w:proofErr w:type="gramStart"/>
      <w:r w:rsidRPr="00E0139A">
        <w:rPr>
          <w:rFonts w:ascii="Times New Roman" w:hAnsi="Times New Roman" w:cs="Times New Roman"/>
          <w:sz w:val="24"/>
          <w:szCs w:val="24"/>
        </w:rPr>
        <w:t xml:space="preserve"> / П</w:t>
      </w:r>
      <w:proofErr w:type="gramEnd"/>
      <w:r w:rsidRPr="00E0139A">
        <w:rPr>
          <w:rFonts w:ascii="Times New Roman" w:hAnsi="Times New Roman" w:cs="Times New Roman"/>
          <w:sz w:val="24"/>
          <w:szCs w:val="24"/>
        </w:rPr>
        <w:t xml:space="preserve">од ред. Т.В. Аверьяновой, Е.Р. Россинской. М.: Юрист, 1999. </w:t>
      </w:r>
    </w:p>
    <w:p w:rsidR="00092DD2" w:rsidRPr="00E0139A" w:rsidRDefault="00092DD2" w:rsidP="00092DD2">
      <w:pPr>
        <w:spacing w:after="0" w:line="240" w:lineRule="auto"/>
        <w:ind w:firstLine="709"/>
        <w:jc w:val="both"/>
        <w:rPr>
          <w:rFonts w:ascii="Times New Roman" w:hAnsi="Times New Roman" w:cs="Times New Roman"/>
          <w:sz w:val="24"/>
          <w:szCs w:val="24"/>
        </w:rPr>
      </w:pPr>
      <w:r w:rsidRPr="00E0139A">
        <w:rPr>
          <w:rFonts w:ascii="Times New Roman" w:hAnsi="Times New Roman" w:cs="Times New Roman"/>
          <w:sz w:val="24"/>
          <w:szCs w:val="24"/>
        </w:rPr>
        <w:t>11.</w:t>
      </w:r>
      <w:r w:rsidRPr="00E0139A">
        <w:rPr>
          <w:rFonts w:ascii="Times New Roman" w:hAnsi="Times New Roman" w:cs="Times New Roman"/>
          <w:sz w:val="24"/>
          <w:szCs w:val="24"/>
        </w:rPr>
        <w:tab/>
        <w:t>Аубакиров А.Ф., Мозговых Г.А., Шакиров К.Н. Криминалистическое исследование холодного оружия: Метод</w:t>
      </w:r>
      <w:proofErr w:type="gramStart"/>
      <w:r w:rsidRPr="00E0139A">
        <w:rPr>
          <w:rFonts w:ascii="Times New Roman" w:hAnsi="Times New Roman" w:cs="Times New Roman"/>
          <w:sz w:val="24"/>
          <w:szCs w:val="24"/>
        </w:rPr>
        <w:t>.</w:t>
      </w:r>
      <w:proofErr w:type="gramEnd"/>
      <w:r w:rsidRPr="00E0139A">
        <w:rPr>
          <w:rFonts w:ascii="Times New Roman" w:hAnsi="Times New Roman" w:cs="Times New Roman"/>
          <w:sz w:val="24"/>
          <w:szCs w:val="24"/>
        </w:rPr>
        <w:t xml:space="preserve"> </w:t>
      </w:r>
      <w:proofErr w:type="gramStart"/>
      <w:r w:rsidRPr="00E0139A">
        <w:rPr>
          <w:rFonts w:ascii="Times New Roman" w:hAnsi="Times New Roman" w:cs="Times New Roman"/>
          <w:sz w:val="24"/>
          <w:szCs w:val="24"/>
        </w:rPr>
        <w:t>р</w:t>
      </w:r>
      <w:proofErr w:type="gramEnd"/>
      <w:r w:rsidRPr="00E0139A">
        <w:rPr>
          <w:rFonts w:ascii="Times New Roman" w:hAnsi="Times New Roman" w:cs="Times New Roman"/>
          <w:sz w:val="24"/>
          <w:szCs w:val="24"/>
        </w:rPr>
        <w:t xml:space="preserve">азработка. Алма-Ата: КазНИИСЭ, 1991. </w:t>
      </w:r>
    </w:p>
    <w:p w:rsidR="00092DD2" w:rsidRPr="00E0139A" w:rsidRDefault="00092DD2" w:rsidP="00092DD2">
      <w:pPr>
        <w:spacing w:after="0" w:line="240" w:lineRule="auto"/>
        <w:ind w:firstLine="709"/>
        <w:jc w:val="both"/>
        <w:rPr>
          <w:rFonts w:ascii="Times New Roman" w:hAnsi="Times New Roman" w:cs="Times New Roman"/>
          <w:sz w:val="24"/>
          <w:szCs w:val="24"/>
        </w:rPr>
      </w:pPr>
      <w:r w:rsidRPr="00E0139A">
        <w:rPr>
          <w:rFonts w:ascii="Times New Roman" w:hAnsi="Times New Roman" w:cs="Times New Roman"/>
          <w:sz w:val="24"/>
          <w:szCs w:val="24"/>
        </w:rPr>
        <w:t>12.</w:t>
      </w:r>
      <w:r w:rsidRPr="00E0139A">
        <w:rPr>
          <w:rFonts w:ascii="Times New Roman" w:hAnsi="Times New Roman" w:cs="Times New Roman"/>
          <w:sz w:val="24"/>
          <w:szCs w:val="24"/>
        </w:rPr>
        <w:tab/>
        <w:t xml:space="preserve">Ким, Э.П. Лабораторный практикум по дисциплине «Судебная экспертология» для студентов специальности 050301 - Юриспруденция / Э. П. Ким, Б. Д. Джумадилов. - Шымкент: ЮКГУ, 2012 </w:t>
      </w:r>
    </w:p>
    <w:p w:rsidR="00092DD2" w:rsidRPr="00E0139A" w:rsidRDefault="00092DD2" w:rsidP="00092DD2">
      <w:pPr>
        <w:spacing w:after="0" w:line="240" w:lineRule="auto"/>
        <w:ind w:firstLine="709"/>
        <w:jc w:val="both"/>
        <w:rPr>
          <w:rFonts w:ascii="Times New Roman" w:hAnsi="Times New Roman" w:cs="Times New Roman"/>
          <w:sz w:val="24"/>
          <w:szCs w:val="24"/>
        </w:rPr>
      </w:pPr>
      <w:r w:rsidRPr="00E0139A">
        <w:rPr>
          <w:rFonts w:ascii="Times New Roman" w:hAnsi="Times New Roman" w:cs="Times New Roman"/>
          <w:sz w:val="24"/>
          <w:szCs w:val="24"/>
        </w:rPr>
        <w:t>13.</w:t>
      </w:r>
      <w:r w:rsidRPr="00E0139A">
        <w:rPr>
          <w:rFonts w:ascii="Times New Roman" w:hAnsi="Times New Roman" w:cs="Times New Roman"/>
          <w:sz w:val="24"/>
          <w:szCs w:val="24"/>
        </w:rPr>
        <w:tab/>
        <w:t>Ким Э.П., Альшуразова Р.А. Методические указания  к организации СРС по дисциплине «</w:t>
      </w:r>
      <w:proofErr w:type="gramStart"/>
      <w:r w:rsidRPr="00E0139A">
        <w:rPr>
          <w:rFonts w:ascii="Times New Roman" w:hAnsi="Times New Roman" w:cs="Times New Roman"/>
          <w:sz w:val="24"/>
          <w:szCs w:val="24"/>
        </w:rPr>
        <w:t>Судебная</w:t>
      </w:r>
      <w:proofErr w:type="gramEnd"/>
      <w:r w:rsidRPr="00E0139A">
        <w:rPr>
          <w:rFonts w:ascii="Times New Roman" w:hAnsi="Times New Roman" w:cs="Times New Roman"/>
          <w:sz w:val="24"/>
          <w:szCs w:val="24"/>
        </w:rPr>
        <w:t xml:space="preserve"> экспертология», 2012</w:t>
      </w:r>
    </w:p>
    <w:p w:rsidR="00092DD2" w:rsidRPr="00E0139A" w:rsidRDefault="00092DD2" w:rsidP="00092DD2">
      <w:pPr>
        <w:spacing w:after="0" w:line="240" w:lineRule="auto"/>
        <w:ind w:firstLine="709"/>
        <w:jc w:val="both"/>
        <w:rPr>
          <w:rFonts w:ascii="Times New Roman" w:hAnsi="Times New Roman" w:cs="Times New Roman"/>
          <w:sz w:val="24"/>
          <w:szCs w:val="24"/>
        </w:rPr>
      </w:pPr>
      <w:r w:rsidRPr="00E0139A">
        <w:rPr>
          <w:rFonts w:ascii="Times New Roman" w:hAnsi="Times New Roman" w:cs="Times New Roman"/>
          <w:sz w:val="24"/>
          <w:szCs w:val="24"/>
        </w:rPr>
        <w:t>14.</w:t>
      </w:r>
      <w:r w:rsidRPr="00E0139A">
        <w:rPr>
          <w:rFonts w:ascii="Times New Roman" w:hAnsi="Times New Roman" w:cs="Times New Roman"/>
          <w:sz w:val="24"/>
          <w:szCs w:val="24"/>
        </w:rPr>
        <w:tab/>
        <w:t>Конституция Республики Казахстан (принята на республиканском референдуме 30 августа 1995 года) (с изменениями и дополнениями по состоянию на23.03.2019 г.). [Электронный ресурс]. Доступно на: https://online.zakon.kz/Document/?doc_id=1005029. Режим доступа – свободный.</w:t>
      </w:r>
    </w:p>
    <w:p w:rsidR="00092DD2" w:rsidRPr="00E0139A" w:rsidRDefault="00092DD2" w:rsidP="00092DD2">
      <w:pPr>
        <w:spacing w:after="0" w:line="240" w:lineRule="auto"/>
        <w:ind w:firstLine="709"/>
        <w:jc w:val="both"/>
        <w:rPr>
          <w:rFonts w:ascii="Times New Roman" w:hAnsi="Times New Roman" w:cs="Times New Roman"/>
          <w:sz w:val="24"/>
          <w:szCs w:val="24"/>
        </w:rPr>
      </w:pPr>
      <w:r w:rsidRPr="00E0139A">
        <w:rPr>
          <w:rFonts w:ascii="Times New Roman" w:hAnsi="Times New Roman" w:cs="Times New Roman"/>
          <w:sz w:val="24"/>
          <w:szCs w:val="24"/>
        </w:rPr>
        <w:t>15.</w:t>
      </w:r>
      <w:r w:rsidRPr="00E0139A">
        <w:rPr>
          <w:rFonts w:ascii="Times New Roman" w:hAnsi="Times New Roman" w:cs="Times New Roman"/>
          <w:sz w:val="24"/>
          <w:szCs w:val="24"/>
        </w:rPr>
        <w:tab/>
        <w:t xml:space="preserve">Закон Республики Казахстан от 10 февраля 2017 года № 44-VI «О судебно-экспертной деятельности»  (с изменениями от 18.04.2017 г.).  [Электронный ресурс]. </w:t>
      </w:r>
      <w:r w:rsidRPr="00E0139A">
        <w:rPr>
          <w:rFonts w:ascii="Times New Roman" w:hAnsi="Times New Roman" w:cs="Times New Roman"/>
          <w:sz w:val="24"/>
          <w:szCs w:val="24"/>
        </w:rPr>
        <w:lastRenderedPageBreak/>
        <w:t xml:space="preserve">Доступно на: https://online.zakon.kz/Document/?doc_id=1003158. Режим доступа – свободный. </w:t>
      </w:r>
    </w:p>
    <w:p w:rsidR="00092DD2" w:rsidRPr="00E0139A" w:rsidRDefault="00092DD2" w:rsidP="00092DD2">
      <w:pPr>
        <w:spacing w:after="0" w:line="240" w:lineRule="auto"/>
        <w:ind w:firstLine="709"/>
        <w:jc w:val="both"/>
        <w:rPr>
          <w:rFonts w:ascii="Times New Roman" w:hAnsi="Times New Roman" w:cs="Times New Roman"/>
          <w:sz w:val="24"/>
          <w:szCs w:val="24"/>
        </w:rPr>
      </w:pPr>
      <w:r w:rsidRPr="00E0139A">
        <w:rPr>
          <w:rFonts w:ascii="Times New Roman" w:hAnsi="Times New Roman" w:cs="Times New Roman"/>
          <w:sz w:val="24"/>
          <w:szCs w:val="24"/>
        </w:rPr>
        <w:t>16.</w:t>
      </w:r>
      <w:r w:rsidRPr="00E0139A">
        <w:rPr>
          <w:rFonts w:ascii="Times New Roman" w:hAnsi="Times New Roman" w:cs="Times New Roman"/>
          <w:sz w:val="24"/>
          <w:szCs w:val="24"/>
        </w:rPr>
        <w:tab/>
      </w:r>
      <w:proofErr w:type="gramStart"/>
      <w:r w:rsidRPr="00E0139A">
        <w:rPr>
          <w:rFonts w:ascii="Times New Roman" w:hAnsi="Times New Roman" w:cs="Times New Roman"/>
          <w:sz w:val="24"/>
          <w:szCs w:val="24"/>
        </w:rPr>
        <w:t>Уголовный кодекс Республики Казахстан от 3 июля 2014 года № 226-V (с изменениями и дополнениями по состоянию на 01.08.2019 г. [Электронный ресурс].</w:t>
      </w:r>
      <w:proofErr w:type="gramEnd"/>
      <w:r w:rsidRPr="00E0139A">
        <w:rPr>
          <w:rFonts w:ascii="Times New Roman" w:hAnsi="Times New Roman" w:cs="Times New Roman"/>
          <w:sz w:val="24"/>
          <w:szCs w:val="24"/>
        </w:rPr>
        <w:t xml:space="preserve"> Доступно на:  https://online.zakon.kz/Document/?doc_id=31575252. Режим доступа – свободный.</w:t>
      </w:r>
    </w:p>
    <w:p w:rsidR="00092DD2" w:rsidRPr="00E0139A" w:rsidRDefault="00092DD2" w:rsidP="00092DD2">
      <w:pPr>
        <w:spacing w:after="0" w:line="240" w:lineRule="auto"/>
        <w:ind w:firstLine="709"/>
        <w:jc w:val="both"/>
        <w:rPr>
          <w:rFonts w:ascii="Times New Roman" w:hAnsi="Times New Roman" w:cs="Times New Roman"/>
          <w:sz w:val="24"/>
          <w:szCs w:val="24"/>
        </w:rPr>
      </w:pPr>
      <w:proofErr w:type="gramStart"/>
      <w:r w:rsidRPr="00E0139A">
        <w:rPr>
          <w:rFonts w:ascii="Times New Roman" w:hAnsi="Times New Roman" w:cs="Times New Roman"/>
          <w:sz w:val="24"/>
          <w:szCs w:val="24"/>
        </w:rPr>
        <w:t>17.</w:t>
      </w:r>
      <w:r w:rsidRPr="00E0139A">
        <w:rPr>
          <w:rFonts w:ascii="Times New Roman" w:hAnsi="Times New Roman" w:cs="Times New Roman"/>
          <w:sz w:val="24"/>
          <w:szCs w:val="24"/>
        </w:rPr>
        <w:t>Уголовно-процессуальный кодекс Республики Казахстан от 4 июля 2014 года № 231-V (с изменениями и дополнениями по состоянию на 21.12.2020 г. [Электронный ресурс].</w:t>
      </w:r>
      <w:proofErr w:type="gramEnd"/>
      <w:r w:rsidRPr="00E0139A">
        <w:rPr>
          <w:rFonts w:ascii="Times New Roman" w:hAnsi="Times New Roman" w:cs="Times New Roman"/>
          <w:sz w:val="24"/>
          <w:szCs w:val="24"/>
        </w:rPr>
        <w:t xml:space="preserve"> Доступно на: https://online.zakon.kz/Document/?doc_id=31575852. Режим доступа – свободный.</w:t>
      </w:r>
    </w:p>
    <w:p w:rsidR="00BD1FA9" w:rsidRPr="00E0139A" w:rsidRDefault="00BD1FA9" w:rsidP="00BD1FA9">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b/>
          <w:sz w:val="24"/>
          <w:szCs w:val="24"/>
          <w:lang w:val="kk-KZ"/>
        </w:rPr>
        <w:t>Мультимедиялық қамтамасыз ету</w:t>
      </w:r>
      <w:r w:rsidRPr="00E0139A">
        <w:rPr>
          <w:rFonts w:ascii="Times New Roman" w:hAnsi="Times New Roman" w:cs="Times New Roman"/>
          <w:sz w:val="24"/>
          <w:szCs w:val="24"/>
          <w:lang w:val="kk-KZ"/>
        </w:rPr>
        <w:t xml:space="preserve"> (электрондық кітапхана және электрондық ресурстар, электрондық базалар: </w:t>
      </w:r>
      <w:r w:rsidRPr="00E0139A">
        <w:rPr>
          <w:rFonts w:ascii="Times New Roman" w:hAnsi="Times New Roman" w:cs="Times New Roman"/>
          <w:sz w:val="24"/>
          <w:szCs w:val="24"/>
          <w:lang w:val="kk-KZ"/>
        </w:rPr>
        <w:t xml:space="preserve">электронный архив, Эпиграф, РМЭБ, Springer link, Science direct, Thomson Reuters; электронные книги, видеолекции, виртуальные лабораторные работы, МООК, презентации, УМЛ, разработанные ППС на CD-дисках в ОИЦ  и др. ), УМКД на образовательном портале www.asu.ukgu.kz1. </w:t>
      </w:r>
    </w:p>
    <w:p w:rsidR="00BD1FA9" w:rsidRPr="00E0139A" w:rsidRDefault="00BD1FA9" w:rsidP="00BD1FA9">
      <w:pPr>
        <w:spacing w:after="0" w:line="240" w:lineRule="auto"/>
        <w:ind w:firstLine="709"/>
        <w:jc w:val="both"/>
        <w:rPr>
          <w:rFonts w:ascii="Times New Roman" w:hAnsi="Times New Roman" w:cs="Times New Roman"/>
          <w:sz w:val="24"/>
          <w:szCs w:val="24"/>
          <w:lang w:val="kk-KZ"/>
        </w:rPr>
      </w:pPr>
      <w:r w:rsidRPr="00E0139A">
        <w:rPr>
          <w:rFonts w:ascii="Times New Roman" w:hAnsi="Times New Roman" w:cs="Times New Roman"/>
          <w:sz w:val="24"/>
          <w:szCs w:val="24"/>
          <w:lang w:val="kk-KZ"/>
        </w:rPr>
        <w:t>1. Уголовный процесс: сборник задач / сост. Д.В.Алехин. – Хабаровск: Изд-во ДВГУПС, 2012. – 85 с. о=эл.уч. SBOR_ZAD.PDF – Adobe Reader.</w:t>
      </w:r>
    </w:p>
    <w:p w:rsidR="00092DD2" w:rsidRPr="00E0139A" w:rsidRDefault="00BD1FA9" w:rsidP="00BD1FA9">
      <w:pPr>
        <w:spacing w:after="0" w:line="240" w:lineRule="auto"/>
        <w:ind w:firstLine="709"/>
        <w:jc w:val="both"/>
        <w:rPr>
          <w:rFonts w:ascii="Times New Roman" w:hAnsi="Times New Roman" w:cs="Times New Roman"/>
          <w:sz w:val="24"/>
          <w:szCs w:val="24"/>
        </w:rPr>
      </w:pPr>
      <w:r w:rsidRPr="00E0139A">
        <w:rPr>
          <w:rFonts w:ascii="Times New Roman" w:hAnsi="Times New Roman" w:cs="Times New Roman"/>
          <w:sz w:val="24"/>
          <w:szCs w:val="24"/>
          <w:lang w:val="kk-KZ"/>
        </w:rPr>
        <w:t>2. У.Нурмашев, Г.Рахимжанова Практикум по уголовно-процессуальному праву Республики Казахстан: Уч.пособие. - Алматы: Жеті жарғы</w:t>
      </w:r>
      <w:r w:rsidRPr="00E0139A">
        <w:rPr>
          <w:rFonts w:ascii="Times New Roman" w:hAnsi="Times New Roman" w:cs="Times New Roman"/>
          <w:sz w:val="24"/>
          <w:szCs w:val="24"/>
          <w:lang w:val="kk-KZ"/>
        </w:rPr>
        <w:t>, 2010. – 184 с. о=эл.оқулық.</w:t>
      </w: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092DD2" w:rsidRPr="00E0139A" w:rsidRDefault="00092DD2" w:rsidP="00092DD2">
      <w:pPr>
        <w:spacing w:after="0" w:line="240" w:lineRule="auto"/>
        <w:ind w:firstLine="709"/>
        <w:jc w:val="both"/>
        <w:rPr>
          <w:rFonts w:ascii="Times New Roman" w:hAnsi="Times New Roman" w:cs="Times New Roman"/>
          <w:sz w:val="24"/>
          <w:szCs w:val="24"/>
          <w:lang w:val="kk-KZ"/>
        </w:rPr>
      </w:pPr>
    </w:p>
    <w:p w:rsidR="00E0139A" w:rsidRPr="00E0139A" w:rsidRDefault="00E0139A" w:rsidP="00092DD2">
      <w:pPr>
        <w:spacing w:after="0" w:line="240" w:lineRule="auto"/>
        <w:ind w:firstLine="709"/>
        <w:jc w:val="both"/>
        <w:rPr>
          <w:rFonts w:ascii="Times New Roman" w:hAnsi="Times New Roman" w:cs="Times New Roman"/>
          <w:sz w:val="24"/>
          <w:szCs w:val="24"/>
          <w:lang w:val="kk-KZ"/>
        </w:rPr>
      </w:pPr>
    </w:p>
    <w:p w:rsidR="00E0139A" w:rsidRPr="00E0139A" w:rsidRDefault="00E0139A" w:rsidP="00092DD2">
      <w:pPr>
        <w:spacing w:after="0" w:line="240" w:lineRule="auto"/>
        <w:ind w:firstLine="709"/>
        <w:jc w:val="both"/>
        <w:rPr>
          <w:rFonts w:ascii="Times New Roman" w:hAnsi="Times New Roman" w:cs="Times New Roman"/>
          <w:sz w:val="24"/>
          <w:szCs w:val="24"/>
          <w:lang w:val="kk-KZ"/>
        </w:rPr>
      </w:pPr>
    </w:p>
    <w:p w:rsidR="00E0139A" w:rsidRPr="00E0139A" w:rsidRDefault="00E0139A" w:rsidP="00092DD2">
      <w:pPr>
        <w:spacing w:after="0" w:line="240" w:lineRule="auto"/>
        <w:ind w:firstLine="709"/>
        <w:jc w:val="both"/>
        <w:rPr>
          <w:rFonts w:ascii="Times New Roman" w:hAnsi="Times New Roman" w:cs="Times New Roman"/>
          <w:sz w:val="24"/>
          <w:szCs w:val="24"/>
          <w:lang w:val="kk-KZ"/>
        </w:rPr>
      </w:pPr>
    </w:p>
    <w:p w:rsidR="00E0139A" w:rsidRPr="00E0139A" w:rsidRDefault="00E0139A" w:rsidP="00092DD2">
      <w:pPr>
        <w:spacing w:after="0" w:line="240" w:lineRule="auto"/>
        <w:ind w:firstLine="709"/>
        <w:jc w:val="both"/>
        <w:rPr>
          <w:rFonts w:ascii="Times New Roman" w:hAnsi="Times New Roman" w:cs="Times New Roman"/>
          <w:sz w:val="24"/>
          <w:szCs w:val="24"/>
          <w:lang w:val="kk-KZ"/>
        </w:rPr>
      </w:pPr>
    </w:p>
    <w:p w:rsidR="00E0139A" w:rsidRPr="00E0139A" w:rsidRDefault="00E0139A" w:rsidP="00092DD2">
      <w:pPr>
        <w:spacing w:after="0" w:line="240" w:lineRule="auto"/>
        <w:ind w:firstLine="709"/>
        <w:jc w:val="both"/>
        <w:rPr>
          <w:rFonts w:ascii="Times New Roman" w:hAnsi="Times New Roman" w:cs="Times New Roman"/>
          <w:sz w:val="24"/>
          <w:szCs w:val="24"/>
          <w:lang w:val="kk-KZ"/>
        </w:rPr>
      </w:pPr>
    </w:p>
    <w:p w:rsidR="00E0139A" w:rsidRPr="00E0139A" w:rsidRDefault="00E0139A" w:rsidP="00092DD2">
      <w:pPr>
        <w:spacing w:after="0" w:line="240" w:lineRule="auto"/>
        <w:ind w:firstLine="709"/>
        <w:jc w:val="both"/>
        <w:rPr>
          <w:rFonts w:ascii="Times New Roman" w:hAnsi="Times New Roman" w:cs="Times New Roman"/>
          <w:sz w:val="24"/>
          <w:szCs w:val="24"/>
          <w:lang w:val="kk-KZ"/>
        </w:rPr>
      </w:pPr>
    </w:p>
    <w:p w:rsidR="00E0139A" w:rsidRPr="00E0139A" w:rsidRDefault="00E0139A" w:rsidP="00092DD2">
      <w:pPr>
        <w:spacing w:after="0" w:line="240" w:lineRule="auto"/>
        <w:ind w:firstLine="709"/>
        <w:jc w:val="both"/>
        <w:rPr>
          <w:rFonts w:ascii="Times New Roman" w:hAnsi="Times New Roman" w:cs="Times New Roman"/>
          <w:sz w:val="24"/>
          <w:szCs w:val="24"/>
          <w:lang w:val="kk-KZ"/>
        </w:rPr>
      </w:pPr>
    </w:p>
    <w:p w:rsidR="00E0139A" w:rsidRPr="00E0139A" w:rsidRDefault="00E0139A" w:rsidP="00092DD2">
      <w:pPr>
        <w:spacing w:after="0" w:line="240" w:lineRule="auto"/>
        <w:ind w:firstLine="709"/>
        <w:jc w:val="both"/>
        <w:rPr>
          <w:rFonts w:ascii="Times New Roman" w:hAnsi="Times New Roman" w:cs="Times New Roman"/>
          <w:sz w:val="24"/>
          <w:szCs w:val="24"/>
          <w:lang w:val="kk-KZ"/>
        </w:rPr>
      </w:pPr>
    </w:p>
    <w:p w:rsidR="00E0139A" w:rsidRPr="00E0139A" w:rsidRDefault="00E0139A" w:rsidP="00092DD2">
      <w:pPr>
        <w:spacing w:after="0" w:line="240" w:lineRule="auto"/>
        <w:ind w:firstLine="709"/>
        <w:jc w:val="both"/>
        <w:rPr>
          <w:rFonts w:ascii="Times New Roman" w:hAnsi="Times New Roman" w:cs="Times New Roman"/>
          <w:sz w:val="24"/>
          <w:szCs w:val="24"/>
          <w:lang w:val="kk-KZ"/>
        </w:rPr>
      </w:pPr>
    </w:p>
    <w:p w:rsidR="00E0139A" w:rsidRPr="00E0139A" w:rsidRDefault="00E0139A" w:rsidP="00092DD2">
      <w:pPr>
        <w:spacing w:after="0" w:line="240" w:lineRule="auto"/>
        <w:ind w:firstLine="709"/>
        <w:jc w:val="both"/>
        <w:rPr>
          <w:rFonts w:ascii="Times New Roman" w:hAnsi="Times New Roman" w:cs="Times New Roman"/>
          <w:sz w:val="24"/>
          <w:szCs w:val="24"/>
          <w:lang w:val="kk-KZ"/>
        </w:rPr>
      </w:pPr>
    </w:p>
    <w:p w:rsidR="00E0139A" w:rsidRPr="00E0139A" w:rsidRDefault="00E0139A" w:rsidP="00092DD2">
      <w:pPr>
        <w:spacing w:after="0" w:line="240" w:lineRule="auto"/>
        <w:ind w:firstLine="709"/>
        <w:jc w:val="both"/>
        <w:rPr>
          <w:rFonts w:ascii="Times New Roman" w:hAnsi="Times New Roman" w:cs="Times New Roman"/>
          <w:sz w:val="24"/>
          <w:szCs w:val="24"/>
          <w:lang w:val="kk-KZ"/>
        </w:rPr>
      </w:pPr>
    </w:p>
    <w:p w:rsidR="00E0139A" w:rsidRPr="00E0139A" w:rsidRDefault="00E0139A" w:rsidP="00092DD2">
      <w:pPr>
        <w:spacing w:after="0" w:line="240" w:lineRule="auto"/>
        <w:ind w:firstLine="709"/>
        <w:jc w:val="both"/>
        <w:rPr>
          <w:rFonts w:ascii="Times New Roman" w:hAnsi="Times New Roman" w:cs="Times New Roman"/>
          <w:sz w:val="24"/>
          <w:szCs w:val="24"/>
          <w:lang w:val="kk-KZ"/>
        </w:rPr>
      </w:pPr>
    </w:p>
    <w:p w:rsidR="00E0139A" w:rsidRPr="00E0139A" w:rsidRDefault="00E0139A" w:rsidP="00092DD2">
      <w:pPr>
        <w:spacing w:after="0" w:line="240" w:lineRule="auto"/>
        <w:ind w:firstLine="709"/>
        <w:jc w:val="both"/>
        <w:rPr>
          <w:rFonts w:ascii="Times New Roman" w:hAnsi="Times New Roman" w:cs="Times New Roman"/>
          <w:sz w:val="24"/>
          <w:szCs w:val="24"/>
          <w:lang w:val="kk-KZ"/>
        </w:rPr>
      </w:pPr>
    </w:p>
    <w:p w:rsidR="00E0139A" w:rsidRPr="00E0139A" w:rsidRDefault="00E0139A" w:rsidP="00092DD2">
      <w:pPr>
        <w:spacing w:after="0" w:line="240" w:lineRule="auto"/>
        <w:ind w:firstLine="709"/>
        <w:jc w:val="both"/>
        <w:rPr>
          <w:rFonts w:ascii="Times New Roman" w:hAnsi="Times New Roman" w:cs="Times New Roman"/>
          <w:sz w:val="24"/>
          <w:szCs w:val="24"/>
          <w:lang w:val="kk-KZ"/>
        </w:rPr>
      </w:pPr>
    </w:p>
    <w:p w:rsidR="00E0139A" w:rsidRPr="00E0139A" w:rsidRDefault="00E0139A" w:rsidP="00092DD2">
      <w:pPr>
        <w:spacing w:after="0" w:line="240" w:lineRule="auto"/>
        <w:ind w:firstLine="709"/>
        <w:jc w:val="both"/>
        <w:rPr>
          <w:rFonts w:ascii="Times New Roman" w:hAnsi="Times New Roman" w:cs="Times New Roman"/>
          <w:sz w:val="24"/>
          <w:szCs w:val="24"/>
          <w:lang w:val="kk-KZ"/>
        </w:rPr>
      </w:pPr>
    </w:p>
    <w:p w:rsidR="00E0139A" w:rsidRPr="00E0139A" w:rsidRDefault="00E0139A" w:rsidP="00092DD2">
      <w:pPr>
        <w:spacing w:after="0" w:line="240" w:lineRule="auto"/>
        <w:ind w:firstLine="709"/>
        <w:jc w:val="both"/>
        <w:rPr>
          <w:rFonts w:ascii="Times New Roman" w:hAnsi="Times New Roman" w:cs="Times New Roman"/>
          <w:sz w:val="24"/>
          <w:szCs w:val="24"/>
          <w:lang w:val="kk-KZ"/>
        </w:rPr>
      </w:pPr>
    </w:p>
    <w:p w:rsidR="00E0139A" w:rsidRPr="00E0139A" w:rsidRDefault="00E0139A" w:rsidP="00092DD2">
      <w:pPr>
        <w:spacing w:after="0" w:line="240" w:lineRule="auto"/>
        <w:ind w:firstLine="709"/>
        <w:jc w:val="both"/>
        <w:rPr>
          <w:rFonts w:ascii="Times New Roman" w:hAnsi="Times New Roman" w:cs="Times New Roman"/>
          <w:sz w:val="24"/>
          <w:szCs w:val="24"/>
          <w:lang w:val="kk-KZ"/>
        </w:rPr>
      </w:pPr>
    </w:p>
    <w:p w:rsidR="00E0139A" w:rsidRPr="00E0139A" w:rsidRDefault="00E0139A" w:rsidP="00092DD2">
      <w:pPr>
        <w:spacing w:after="0" w:line="240" w:lineRule="auto"/>
        <w:ind w:firstLine="709"/>
        <w:jc w:val="both"/>
        <w:rPr>
          <w:rFonts w:ascii="Times New Roman" w:hAnsi="Times New Roman" w:cs="Times New Roman"/>
          <w:sz w:val="24"/>
          <w:szCs w:val="24"/>
          <w:lang w:val="kk-KZ"/>
        </w:rPr>
      </w:pPr>
    </w:p>
    <w:p w:rsidR="00E0139A" w:rsidRPr="00E0139A" w:rsidRDefault="00E0139A" w:rsidP="00092DD2">
      <w:pPr>
        <w:spacing w:after="0" w:line="240" w:lineRule="auto"/>
        <w:ind w:firstLine="709"/>
        <w:jc w:val="both"/>
        <w:rPr>
          <w:rFonts w:ascii="Times New Roman" w:hAnsi="Times New Roman" w:cs="Times New Roman"/>
          <w:sz w:val="24"/>
          <w:szCs w:val="24"/>
          <w:lang w:val="kk-KZ"/>
        </w:rPr>
      </w:pPr>
    </w:p>
    <w:p w:rsidR="00E0139A" w:rsidRPr="00E0139A" w:rsidRDefault="00E0139A" w:rsidP="00092DD2">
      <w:pPr>
        <w:spacing w:after="0" w:line="240" w:lineRule="auto"/>
        <w:ind w:firstLine="709"/>
        <w:jc w:val="both"/>
        <w:rPr>
          <w:rFonts w:ascii="Times New Roman" w:hAnsi="Times New Roman" w:cs="Times New Roman"/>
          <w:sz w:val="24"/>
          <w:szCs w:val="24"/>
          <w:lang w:val="kk-KZ"/>
        </w:rPr>
      </w:pPr>
    </w:p>
    <w:p w:rsidR="00E0139A" w:rsidRPr="00E0139A" w:rsidRDefault="00E0139A" w:rsidP="00E0139A">
      <w:pPr>
        <w:spacing w:after="0" w:line="240" w:lineRule="auto"/>
        <w:jc w:val="center"/>
        <w:rPr>
          <w:rFonts w:ascii="Times New Roman" w:hAnsi="Times New Roman" w:cs="Times New Roman"/>
          <w:sz w:val="28"/>
          <w:szCs w:val="28"/>
          <w:lang w:val="kk-KZ"/>
        </w:rPr>
      </w:pPr>
    </w:p>
    <w:p w:rsidR="00E0139A" w:rsidRPr="00E0139A" w:rsidRDefault="00E0139A" w:rsidP="00E0139A">
      <w:pPr>
        <w:spacing w:after="0" w:line="240" w:lineRule="auto"/>
        <w:jc w:val="center"/>
        <w:rPr>
          <w:rFonts w:ascii="Times New Roman" w:hAnsi="Times New Roman" w:cs="Times New Roman"/>
          <w:sz w:val="28"/>
          <w:szCs w:val="28"/>
          <w:lang w:val="kk-KZ"/>
        </w:rPr>
      </w:pPr>
    </w:p>
    <w:p w:rsidR="00E0139A" w:rsidRPr="00E0139A" w:rsidRDefault="00E0139A" w:rsidP="00E0139A">
      <w:pPr>
        <w:spacing w:after="0" w:line="240" w:lineRule="auto"/>
        <w:jc w:val="center"/>
        <w:rPr>
          <w:rFonts w:ascii="Times New Roman" w:hAnsi="Times New Roman" w:cs="Times New Roman"/>
          <w:sz w:val="28"/>
          <w:szCs w:val="28"/>
          <w:lang w:val="kk-KZ"/>
        </w:rPr>
      </w:pPr>
    </w:p>
    <w:p w:rsidR="00E0139A" w:rsidRPr="00E0139A" w:rsidRDefault="00E0139A" w:rsidP="00E0139A">
      <w:pPr>
        <w:spacing w:after="0" w:line="240" w:lineRule="auto"/>
        <w:jc w:val="center"/>
        <w:rPr>
          <w:rFonts w:ascii="Times New Roman" w:hAnsi="Times New Roman" w:cs="Times New Roman"/>
          <w:sz w:val="28"/>
          <w:szCs w:val="28"/>
          <w:lang w:val="kk-KZ"/>
        </w:rPr>
      </w:pPr>
    </w:p>
    <w:p w:rsidR="00E0139A" w:rsidRPr="00E0139A" w:rsidRDefault="00E0139A" w:rsidP="00E0139A">
      <w:pPr>
        <w:spacing w:after="0" w:line="240" w:lineRule="auto"/>
        <w:jc w:val="center"/>
        <w:rPr>
          <w:rFonts w:ascii="Times New Roman" w:hAnsi="Times New Roman" w:cs="Times New Roman"/>
          <w:sz w:val="28"/>
          <w:szCs w:val="28"/>
          <w:lang w:val="kk-KZ"/>
        </w:rPr>
      </w:pPr>
    </w:p>
    <w:p w:rsidR="00E0139A" w:rsidRPr="00E0139A" w:rsidRDefault="00E0139A" w:rsidP="00E0139A">
      <w:pPr>
        <w:spacing w:after="0" w:line="240" w:lineRule="auto"/>
        <w:jc w:val="center"/>
        <w:rPr>
          <w:rFonts w:ascii="Times New Roman" w:hAnsi="Times New Roman" w:cs="Times New Roman"/>
          <w:sz w:val="28"/>
          <w:szCs w:val="28"/>
          <w:lang w:val="kk-KZ"/>
        </w:rPr>
      </w:pPr>
    </w:p>
    <w:p w:rsidR="00E0139A" w:rsidRPr="00E0139A" w:rsidRDefault="00E0139A" w:rsidP="00E0139A">
      <w:pPr>
        <w:tabs>
          <w:tab w:val="left" w:pos="5250"/>
        </w:tabs>
        <w:spacing w:after="0" w:line="240" w:lineRule="auto"/>
        <w:rPr>
          <w:rFonts w:ascii="Times New Roman" w:hAnsi="Times New Roman" w:cs="Times New Roman"/>
          <w:sz w:val="28"/>
          <w:szCs w:val="28"/>
          <w:lang w:val="kk-KZ"/>
        </w:rPr>
      </w:pPr>
      <w:r w:rsidRPr="00E0139A">
        <w:rPr>
          <w:rFonts w:ascii="Times New Roman" w:hAnsi="Times New Roman" w:cs="Times New Roman"/>
          <w:sz w:val="28"/>
          <w:szCs w:val="28"/>
          <w:lang w:val="kk-KZ"/>
        </w:rPr>
        <w:tab/>
      </w:r>
    </w:p>
    <w:p w:rsidR="00E0139A" w:rsidRPr="00E0139A" w:rsidRDefault="00E0139A" w:rsidP="00E0139A">
      <w:pPr>
        <w:tabs>
          <w:tab w:val="left" w:pos="5250"/>
        </w:tabs>
        <w:spacing w:after="0" w:line="240" w:lineRule="auto"/>
        <w:rPr>
          <w:rFonts w:ascii="Times New Roman" w:hAnsi="Times New Roman" w:cs="Times New Roman"/>
          <w:sz w:val="28"/>
          <w:szCs w:val="28"/>
          <w:lang w:val="kk-KZ"/>
        </w:rPr>
      </w:pPr>
    </w:p>
    <w:p w:rsidR="00E0139A" w:rsidRPr="00E0139A" w:rsidRDefault="00E0139A" w:rsidP="00E0139A">
      <w:pPr>
        <w:tabs>
          <w:tab w:val="left" w:pos="5250"/>
        </w:tabs>
        <w:spacing w:after="0" w:line="240" w:lineRule="auto"/>
        <w:rPr>
          <w:rFonts w:ascii="Times New Roman" w:hAnsi="Times New Roman" w:cs="Times New Roman"/>
          <w:sz w:val="28"/>
          <w:szCs w:val="28"/>
          <w:lang w:val="kk-KZ"/>
        </w:rPr>
      </w:pPr>
    </w:p>
    <w:p w:rsidR="00E0139A" w:rsidRPr="00E0139A" w:rsidRDefault="00E0139A" w:rsidP="00E0139A">
      <w:pPr>
        <w:tabs>
          <w:tab w:val="left" w:pos="5250"/>
        </w:tabs>
        <w:spacing w:after="0" w:line="240" w:lineRule="auto"/>
        <w:rPr>
          <w:rFonts w:ascii="Times New Roman" w:hAnsi="Times New Roman" w:cs="Times New Roman"/>
          <w:sz w:val="28"/>
          <w:szCs w:val="28"/>
          <w:lang w:val="kk-KZ"/>
        </w:rPr>
      </w:pPr>
    </w:p>
    <w:p w:rsidR="00E0139A" w:rsidRPr="00E0139A" w:rsidRDefault="00E0139A" w:rsidP="00E0139A">
      <w:pPr>
        <w:tabs>
          <w:tab w:val="left" w:pos="5250"/>
        </w:tabs>
        <w:spacing w:after="0" w:line="240" w:lineRule="auto"/>
        <w:rPr>
          <w:rFonts w:ascii="Times New Roman" w:hAnsi="Times New Roman" w:cs="Times New Roman"/>
          <w:sz w:val="28"/>
          <w:szCs w:val="28"/>
          <w:lang w:val="kk-KZ"/>
        </w:rPr>
      </w:pPr>
    </w:p>
    <w:p w:rsidR="00E0139A" w:rsidRPr="00E0139A" w:rsidRDefault="00E0139A" w:rsidP="00E0139A">
      <w:pPr>
        <w:tabs>
          <w:tab w:val="left" w:pos="5250"/>
        </w:tabs>
        <w:spacing w:after="0" w:line="240" w:lineRule="auto"/>
        <w:rPr>
          <w:rFonts w:ascii="Times New Roman" w:hAnsi="Times New Roman" w:cs="Times New Roman"/>
          <w:sz w:val="28"/>
          <w:szCs w:val="28"/>
          <w:lang w:val="kk-KZ"/>
        </w:rPr>
      </w:pPr>
    </w:p>
    <w:p w:rsidR="00E0139A" w:rsidRPr="00E0139A" w:rsidRDefault="00E0139A" w:rsidP="00E0139A">
      <w:pPr>
        <w:tabs>
          <w:tab w:val="left" w:pos="5250"/>
        </w:tabs>
        <w:spacing w:after="0" w:line="240" w:lineRule="auto"/>
        <w:rPr>
          <w:rFonts w:ascii="Times New Roman" w:hAnsi="Times New Roman" w:cs="Times New Roman"/>
          <w:sz w:val="28"/>
          <w:szCs w:val="28"/>
          <w:lang w:val="kk-KZ"/>
        </w:rPr>
      </w:pPr>
    </w:p>
    <w:p w:rsidR="00E0139A" w:rsidRPr="00E0139A" w:rsidRDefault="00E0139A" w:rsidP="00E0139A">
      <w:pPr>
        <w:spacing w:after="0" w:line="240" w:lineRule="auto"/>
        <w:jc w:val="center"/>
        <w:rPr>
          <w:rFonts w:ascii="Times New Roman" w:hAnsi="Times New Roman" w:cs="Times New Roman"/>
          <w:sz w:val="28"/>
          <w:szCs w:val="28"/>
          <w:lang w:val="kk-KZ"/>
        </w:rPr>
      </w:pPr>
    </w:p>
    <w:p w:rsidR="00E0139A" w:rsidRPr="00E0139A" w:rsidRDefault="00E0139A" w:rsidP="00E0139A">
      <w:pPr>
        <w:spacing w:after="0" w:line="240" w:lineRule="auto"/>
        <w:jc w:val="center"/>
        <w:rPr>
          <w:rFonts w:ascii="Times New Roman" w:hAnsi="Times New Roman" w:cs="Times New Roman"/>
          <w:sz w:val="28"/>
          <w:szCs w:val="28"/>
          <w:lang w:val="kk-KZ"/>
        </w:rPr>
      </w:pPr>
    </w:p>
    <w:p w:rsidR="00E0139A" w:rsidRPr="00E0139A" w:rsidRDefault="00E0139A" w:rsidP="00E0139A">
      <w:pPr>
        <w:spacing w:after="0" w:line="240" w:lineRule="auto"/>
        <w:jc w:val="center"/>
        <w:rPr>
          <w:rFonts w:ascii="Times New Roman" w:hAnsi="Times New Roman" w:cs="Times New Roman"/>
          <w:sz w:val="28"/>
          <w:szCs w:val="28"/>
          <w:lang w:val="kk-KZ"/>
        </w:rPr>
      </w:pPr>
      <w:r w:rsidRPr="00E0139A">
        <w:rPr>
          <w:rFonts w:ascii="Times New Roman" w:hAnsi="Times New Roman" w:cs="Times New Roman"/>
          <w:sz w:val="28"/>
          <w:szCs w:val="28"/>
          <w:lang w:val="kk-KZ"/>
        </w:rPr>
        <w:t>Баспаға қол қойылды .</w:t>
      </w:r>
    </w:p>
    <w:p w:rsidR="00E0139A" w:rsidRPr="00E0139A" w:rsidRDefault="00E0139A" w:rsidP="00E0139A">
      <w:pPr>
        <w:spacing w:after="0" w:line="240" w:lineRule="auto"/>
        <w:jc w:val="center"/>
        <w:rPr>
          <w:rFonts w:ascii="Times New Roman" w:hAnsi="Times New Roman" w:cs="Times New Roman"/>
          <w:sz w:val="28"/>
          <w:szCs w:val="28"/>
          <w:lang w:val="kk-KZ"/>
        </w:rPr>
      </w:pPr>
      <w:r w:rsidRPr="00E0139A">
        <w:rPr>
          <w:rFonts w:ascii="Times New Roman" w:hAnsi="Times New Roman" w:cs="Times New Roman"/>
          <w:sz w:val="28"/>
          <w:szCs w:val="28"/>
          <w:lang w:val="kk-KZ"/>
        </w:rPr>
        <w:t>X 1/16 қағаз пішімі</w:t>
      </w:r>
    </w:p>
    <w:p w:rsidR="00E0139A" w:rsidRPr="00E0139A" w:rsidRDefault="00E0139A" w:rsidP="00E0139A">
      <w:pPr>
        <w:spacing w:after="0" w:line="240" w:lineRule="auto"/>
        <w:jc w:val="center"/>
        <w:rPr>
          <w:rFonts w:ascii="Times New Roman" w:hAnsi="Times New Roman" w:cs="Times New Roman"/>
          <w:sz w:val="28"/>
          <w:szCs w:val="28"/>
          <w:lang w:val="kk-KZ"/>
        </w:rPr>
      </w:pPr>
      <w:r w:rsidRPr="00E0139A">
        <w:rPr>
          <w:rFonts w:ascii="Times New Roman" w:hAnsi="Times New Roman" w:cs="Times New Roman"/>
          <w:sz w:val="28"/>
          <w:szCs w:val="28"/>
          <w:lang w:val="kk-KZ"/>
        </w:rPr>
        <w:t>Офсет, Баспа қағазы. Көлемі п .л.</w:t>
      </w:r>
    </w:p>
    <w:p w:rsidR="00E0139A" w:rsidRPr="00E0139A" w:rsidRDefault="00E0139A" w:rsidP="00E0139A">
      <w:pPr>
        <w:spacing w:after="0" w:line="240" w:lineRule="auto"/>
        <w:jc w:val="center"/>
        <w:rPr>
          <w:rFonts w:ascii="Times New Roman" w:hAnsi="Times New Roman" w:cs="Times New Roman"/>
          <w:i/>
          <w:sz w:val="28"/>
          <w:szCs w:val="28"/>
          <w:lang w:val="kk-KZ"/>
        </w:rPr>
      </w:pPr>
      <w:r w:rsidRPr="00E0139A">
        <w:rPr>
          <w:rFonts w:ascii="Times New Roman" w:hAnsi="Times New Roman" w:cs="Times New Roman"/>
          <w:sz w:val="28"/>
          <w:szCs w:val="28"/>
          <w:lang w:val="kk-KZ"/>
        </w:rPr>
        <w:t>Таралымы ....дана Тапсырыс № …</w:t>
      </w:r>
    </w:p>
    <w:p w:rsidR="00E0139A" w:rsidRPr="00E0139A" w:rsidRDefault="00E0139A" w:rsidP="00E0139A">
      <w:pPr>
        <w:spacing w:after="0" w:line="240" w:lineRule="auto"/>
        <w:jc w:val="center"/>
        <w:rPr>
          <w:rFonts w:ascii="Times New Roman" w:hAnsi="Times New Roman" w:cs="Times New Roman"/>
          <w:i/>
          <w:sz w:val="28"/>
          <w:szCs w:val="28"/>
          <w:lang w:val="kk-KZ"/>
        </w:rPr>
      </w:pPr>
    </w:p>
    <w:p w:rsidR="00E0139A" w:rsidRPr="00E0139A" w:rsidRDefault="00E0139A" w:rsidP="00E0139A">
      <w:pPr>
        <w:spacing w:after="0" w:line="240" w:lineRule="auto"/>
        <w:jc w:val="center"/>
        <w:rPr>
          <w:rFonts w:ascii="Times New Roman" w:hAnsi="Times New Roman" w:cs="Times New Roman"/>
          <w:i/>
          <w:sz w:val="28"/>
          <w:szCs w:val="28"/>
          <w:lang w:val="kk-KZ"/>
        </w:rPr>
      </w:pPr>
    </w:p>
    <w:p w:rsidR="00E0139A" w:rsidRPr="00E0139A" w:rsidRDefault="00E0139A" w:rsidP="00E0139A">
      <w:pPr>
        <w:spacing w:after="0" w:line="240" w:lineRule="auto"/>
        <w:jc w:val="center"/>
        <w:rPr>
          <w:rFonts w:ascii="Times New Roman" w:hAnsi="Times New Roman" w:cs="Times New Roman"/>
          <w:i/>
          <w:sz w:val="28"/>
          <w:szCs w:val="28"/>
          <w:lang w:val="kk-KZ"/>
        </w:rPr>
      </w:pPr>
    </w:p>
    <w:p w:rsidR="00E0139A" w:rsidRPr="00E0139A" w:rsidRDefault="00E0139A" w:rsidP="00E0139A">
      <w:pPr>
        <w:spacing w:after="0" w:line="240" w:lineRule="auto"/>
        <w:jc w:val="center"/>
        <w:rPr>
          <w:rFonts w:ascii="Times New Roman" w:hAnsi="Times New Roman" w:cs="Times New Roman"/>
          <w:i/>
          <w:sz w:val="28"/>
          <w:szCs w:val="28"/>
          <w:lang w:val="kk-KZ"/>
        </w:rPr>
      </w:pPr>
    </w:p>
    <w:p w:rsidR="00E0139A" w:rsidRPr="00E0139A" w:rsidRDefault="00E0139A" w:rsidP="00E0139A">
      <w:pPr>
        <w:spacing w:after="0" w:line="240" w:lineRule="auto"/>
        <w:jc w:val="center"/>
        <w:rPr>
          <w:rFonts w:ascii="Times New Roman" w:hAnsi="Times New Roman" w:cs="Times New Roman"/>
          <w:i/>
          <w:sz w:val="28"/>
          <w:szCs w:val="28"/>
          <w:lang w:val="kk-KZ"/>
        </w:rPr>
      </w:pPr>
    </w:p>
    <w:p w:rsidR="00E0139A" w:rsidRPr="00E0139A" w:rsidRDefault="00E0139A" w:rsidP="00E0139A">
      <w:pPr>
        <w:spacing w:after="0" w:line="240" w:lineRule="auto"/>
        <w:jc w:val="center"/>
        <w:rPr>
          <w:rFonts w:ascii="Times New Roman" w:hAnsi="Times New Roman" w:cs="Times New Roman"/>
          <w:i/>
          <w:sz w:val="28"/>
          <w:szCs w:val="28"/>
          <w:lang w:val="kk-KZ"/>
        </w:rPr>
      </w:pPr>
    </w:p>
    <w:p w:rsidR="00E0139A" w:rsidRPr="00E0139A" w:rsidRDefault="00E0139A" w:rsidP="00E0139A">
      <w:pPr>
        <w:spacing w:after="0" w:line="240" w:lineRule="auto"/>
        <w:jc w:val="center"/>
        <w:rPr>
          <w:rFonts w:ascii="Times New Roman" w:hAnsi="Times New Roman" w:cs="Times New Roman"/>
          <w:i/>
          <w:sz w:val="28"/>
          <w:szCs w:val="28"/>
          <w:lang w:val="kk-KZ"/>
        </w:rPr>
      </w:pPr>
    </w:p>
    <w:p w:rsidR="00E0139A" w:rsidRPr="00E0139A" w:rsidRDefault="00E0139A" w:rsidP="00E0139A">
      <w:pPr>
        <w:spacing w:after="0" w:line="240" w:lineRule="auto"/>
        <w:jc w:val="center"/>
        <w:rPr>
          <w:rFonts w:ascii="Times New Roman" w:hAnsi="Times New Roman" w:cs="Times New Roman"/>
          <w:i/>
          <w:sz w:val="28"/>
          <w:szCs w:val="28"/>
          <w:lang w:val="kk-KZ"/>
        </w:rPr>
      </w:pPr>
    </w:p>
    <w:p w:rsidR="00E0139A" w:rsidRPr="00E0139A" w:rsidRDefault="00E0139A" w:rsidP="00E0139A">
      <w:pPr>
        <w:spacing w:after="0" w:line="240" w:lineRule="auto"/>
        <w:jc w:val="center"/>
        <w:rPr>
          <w:rFonts w:ascii="Times New Roman" w:hAnsi="Times New Roman" w:cs="Times New Roman"/>
          <w:i/>
          <w:sz w:val="28"/>
          <w:szCs w:val="28"/>
          <w:lang w:val="kk-KZ"/>
        </w:rPr>
      </w:pPr>
    </w:p>
    <w:p w:rsidR="00E0139A" w:rsidRPr="00E0139A" w:rsidRDefault="00E0139A" w:rsidP="00E0139A">
      <w:pPr>
        <w:spacing w:after="0" w:line="240" w:lineRule="auto"/>
        <w:jc w:val="center"/>
        <w:rPr>
          <w:rFonts w:ascii="Times New Roman" w:hAnsi="Times New Roman" w:cs="Times New Roman"/>
          <w:i/>
          <w:sz w:val="28"/>
          <w:szCs w:val="28"/>
          <w:lang w:val="kk-KZ"/>
        </w:rPr>
      </w:pPr>
    </w:p>
    <w:p w:rsidR="00E0139A" w:rsidRPr="00E0139A" w:rsidRDefault="00E0139A" w:rsidP="00E0139A">
      <w:pPr>
        <w:spacing w:after="0" w:line="240" w:lineRule="auto"/>
        <w:jc w:val="center"/>
        <w:rPr>
          <w:rFonts w:ascii="Times New Roman" w:hAnsi="Times New Roman" w:cs="Times New Roman"/>
          <w:i/>
          <w:sz w:val="28"/>
          <w:szCs w:val="28"/>
          <w:lang w:val="kk-KZ"/>
        </w:rPr>
      </w:pPr>
    </w:p>
    <w:p w:rsidR="00E0139A" w:rsidRPr="00E0139A" w:rsidRDefault="00E0139A" w:rsidP="00E0139A">
      <w:pPr>
        <w:spacing w:after="0" w:line="240" w:lineRule="auto"/>
        <w:jc w:val="center"/>
        <w:rPr>
          <w:rFonts w:ascii="Times New Roman" w:hAnsi="Times New Roman" w:cs="Times New Roman"/>
          <w:i/>
          <w:sz w:val="28"/>
          <w:szCs w:val="28"/>
          <w:lang w:val="kk-KZ"/>
        </w:rPr>
      </w:pPr>
    </w:p>
    <w:p w:rsidR="00E0139A" w:rsidRPr="00E0139A" w:rsidRDefault="00E0139A" w:rsidP="00E0139A">
      <w:pPr>
        <w:spacing w:after="0" w:line="240" w:lineRule="auto"/>
        <w:jc w:val="center"/>
        <w:rPr>
          <w:rFonts w:ascii="Times New Roman" w:hAnsi="Times New Roman" w:cs="Times New Roman"/>
          <w:sz w:val="28"/>
          <w:szCs w:val="28"/>
          <w:lang w:val="kk-KZ"/>
        </w:rPr>
      </w:pPr>
      <w:r w:rsidRPr="00E0139A">
        <w:rPr>
          <w:rFonts w:ascii="Times New Roman" w:hAnsi="Times New Roman" w:cs="Times New Roman"/>
          <w:sz w:val="28"/>
          <w:szCs w:val="28"/>
          <w:lang w:val="kk-KZ"/>
        </w:rPr>
        <w:t>©  М. Әуезов  атындағы Оңтүстік Қазақстан университетінің басылымы</w:t>
      </w:r>
    </w:p>
    <w:p w:rsidR="00E0139A" w:rsidRPr="00E0139A" w:rsidRDefault="00E0139A" w:rsidP="00E0139A">
      <w:pPr>
        <w:spacing w:after="0" w:line="240" w:lineRule="auto"/>
        <w:jc w:val="center"/>
        <w:rPr>
          <w:rFonts w:ascii="Times New Roman" w:hAnsi="Times New Roman" w:cs="Times New Roman"/>
          <w:sz w:val="28"/>
          <w:szCs w:val="28"/>
          <w:lang w:val="kk-KZ"/>
        </w:rPr>
      </w:pPr>
    </w:p>
    <w:p w:rsidR="00E0139A" w:rsidRPr="00E0139A" w:rsidRDefault="00E0139A" w:rsidP="00E0139A">
      <w:pPr>
        <w:spacing w:after="0" w:line="240" w:lineRule="auto"/>
        <w:jc w:val="center"/>
        <w:rPr>
          <w:rFonts w:ascii="Times New Roman" w:hAnsi="Times New Roman" w:cs="Times New Roman"/>
          <w:sz w:val="28"/>
          <w:szCs w:val="28"/>
          <w:lang w:val="kk-KZ"/>
        </w:rPr>
      </w:pPr>
    </w:p>
    <w:p w:rsidR="00E0139A" w:rsidRPr="00E0139A" w:rsidRDefault="00E0139A" w:rsidP="00E0139A">
      <w:pPr>
        <w:spacing w:after="0" w:line="240" w:lineRule="auto"/>
        <w:jc w:val="center"/>
        <w:rPr>
          <w:rFonts w:ascii="Times New Roman" w:hAnsi="Times New Roman" w:cs="Times New Roman"/>
          <w:sz w:val="28"/>
          <w:szCs w:val="28"/>
          <w:lang w:val="kk-KZ"/>
        </w:rPr>
      </w:pPr>
    </w:p>
    <w:p w:rsidR="00E0139A" w:rsidRPr="00E0139A" w:rsidRDefault="00E0139A" w:rsidP="00E0139A">
      <w:pPr>
        <w:spacing w:after="0" w:line="240" w:lineRule="auto"/>
        <w:jc w:val="center"/>
        <w:rPr>
          <w:rFonts w:ascii="Times New Roman" w:hAnsi="Times New Roman" w:cs="Times New Roman"/>
          <w:sz w:val="28"/>
          <w:szCs w:val="28"/>
          <w:lang w:val="kk-KZ"/>
        </w:rPr>
      </w:pPr>
    </w:p>
    <w:p w:rsidR="00E0139A" w:rsidRPr="00E0139A" w:rsidRDefault="00E0139A" w:rsidP="00E0139A">
      <w:pPr>
        <w:spacing w:after="0" w:line="240" w:lineRule="auto"/>
        <w:ind w:left="426" w:hanging="62"/>
        <w:jc w:val="both"/>
        <w:rPr>
          <w:rFonts w:ascii="Times New Roman" w:hAnsi="Times New Roman" w:cs="Times New Roman"/>
          <w:sz w:val="28"/>
          <w:szCs w:val="28"/>
          <w:lang w:val="kk-KZ"/>
        </w:rPr>
      </w:pPr>
    </w:p>
    <w:p w:rsidR="00E0139A" w:rsidRPr="00E0139A" w:rsidRDefault="00E0139A" w:rsidP="00E0139A">
      <w:pPr>
        <w:spacing w:after="0" w:line="240" w:lineRule="auto"/>
        <w:ind w:left="426" w:hanging="62"/>
        <w:jc w:val="both"/>
        <w:rPr>
          <w:rFonts w:ascii="Times New Roman" w:hAnsi="Times New Roman" w:cs="Times New Roman"/>
          <w:sz w:val="28"/>
          <w:szCs w:val="28"/>
          <w:lang w:val="kk-KZ"/>
        </w:rPr>
      </w:pPr>
    </w:p>
    <w:p w:rsidR="00E0139A" w:rsidRPr="00E0139A" w:rsidRDefault="00E0139A" w:rsidP="00E0139A">
      <w:pPr>
        <w:spacing w:after="0" w:line="240" w:lineRule="auto"/>
        <w:ind w:left="426" w:hanging="62"/>
        <w:jc w:val="both"/>
        <w:rPr>
          <w:rFonts w:ascii="Times New Roman" w:hAnsi="Times New Roman" w:cs="Times New Roman"/>
          <w:sz w:val="28"/>
          <w:szCs w:val="28"/>
          <w:lang w:val="kk-KZ"/>
        </w:rPr>
      </w:pPr>
    </w:p>
    <w:p w:rsidR="00E0139A" w:rsidRPr="00E0139A" w:rsidRDefault="00E0139A" w:rsidP="00E0139A">
      <w:pPr>
        <w:spacing w:after="0" w:line="240" w:lineRule="auto"/>
        <w:ind w:left="426" w:hanging="62"/>
        <w:jc w:val="both"/>
        <w:rPr>
          <w:rFonts w:ascii="Times New Roman" w:hAnsi="Times New Roman" w:cs="Times New Roman"/>
          <w:sz w:val="28"/>
          <w:szCs w:val="28"/>
          <w:lang w:val="kk-KZ"/>
        </w:rPr>
      </w:pPr>
    </w:p>
    <w:p w:rsidR="00E0139A" w:rsidRPr="00E0139A" w:rsidRDefault="00E0139A" w:rsidP="00E0139A">
      <w:pPr>
        <w:spacing w:after="0" w:line="240" w:lineRule="auto"/>
        <w:ind w:firstLine="567"/>
        <w:jc w:val="both"/>
        <w:rPr>
          <w:rFonts w:ascii="Times New Roman" w:hAnsi="Times New Roman" w:cs="Times New Roman"/>
          <w:sz w:val="28"/>
          <w:szCs w:val="28"/>
          <w:lang w:val="kk-KZ"/>
        </w:rPr>
      </w:pPr>
    </w:p>
    <w:p w:rsidR="00E0139A" w:rsidRPr="00E0139A" w:rsidRDefault="00E0139A" w:rsidP="00E0139A">
      <w:pPr>
        <w:spacing w:after="0" w:line="240" w:lineRule="auto"/>
        <w:ind w:firstLine="567"/>
        <w:jc w:val="both"/>
        <w:rPr>
          <w:rFonts w:ascii="Times New Roman" w:hAnsi="Times New Roman" w:cs="Times New Roman"/>
          <w:sz w:val="28"/>
          <w:szCs w:val="28"/>
          <w:lang w:val="kk-KZ"/>
        </w:rPr>
      </w:pPr>
    </w:p>
    <w:p w:rsidR="00E0139A" w:rsidRPr="00E0139A" w:rsidRDefault="00E0139A" w:rsidP="00E0139A">
      <w:pPr>
        <w:spacing w:after="0" w:line="240" w:lineRule="auto"/>
        <w:ind w:firstLine="567"/>
        <w:jc w:val="both"/>
        <w:rPr>
          <w:rFonts w:ascii="Times New Roman" w:hAnsi="Times New Roman" w:cs="Times New Roman"/>
          <w:sz w:val="28"/>
          <w:szCs w:val="28"/>
          <w:lang w:val="kk-KZ"/>
        </w:rPr>
      </w:pPr>
    </w:p>
    <w:p w:rsidR="00E0139A" w:rsidRPr="00E0139A" w:rsidRDefault="00E0139A" w:rsidP="00E0139A">
      <w:pPr>
        <w:spacing w:after="0" w:line="240" w:lineRule="auto"/>
        <w:ind w:firstLine="567"/>
        <w:jc w:val="both"/>
        <w:rPr>
          <w:rFonts w:ascii="Times New Roman" w:hAnsi="Times New Roman" w:cs="Times New Roman"/>
          <w:sz w:val="28"/>
          <w:szCs w:val="28"/>
          <w:lang w:val="kk-KZ"/>
        </w:rPr>
      </w:pPr>
    </w:p>
    <w:p w:rsidR="00E0139A" w:rsidRPr="00E0139A" w:rsidRDefault="00E0139A" w:rsidP="00E0139A">
      <w:pPr>
        <w:spacing w:after="0" w:line="240" w:lineRule="auto"/>
        <w:ind w:firstLine="567"/>
        <w:jc w:val="both"/>
        <w:rPr>
          <w:rFonts w:ascii="Times New Roman" w:hAnsi="Times New Roman" w:cs="Times New Roman"/>
          <w:sz w:val="28"/>
          <w:szCs w:val="28"/>
          <w:lang w:val="kk-KZ"/>
        </w:rPr>
      </w:pPr>
      <w:r w:rsidRPr="00E0139A">
        <w:rPr>
          <w:rFonts w:ascii="Times New Roman" w:hAnsi="Times New Roman" w:cs="Times New Roman"/>
          <w:sz w:val="28"/>
          <w:szCs w:val="28"/>
          <w:lang w:val="kk-KZ"/>
        </w:rPr>
        <w:t>М. Әуезов  атындағы ОҚУ  баспа орталығы, Шымкент қаласы, Тәуке хан даңғылы, 5</w:t>
      </w:r>
    </w:p>
    <w:sectPr w:rsidR="00E0139A" w:rsidRPr="00E0139A">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A2B" w:rsidRDefault="00D37A2B" w:rsidP="00E0139A">
      <w:pPr>
        <w:spacing w:after="0" w:line="240" w:lineRule="auto"/>
      </w:pPr>
      <w:r>
        <w:separator/>
      </w:r>
    </w:p>
  </w:endnote>
  <w:endnote w:type="continuationSeparator" w:id="0">
    <w:p w:rsidR="00D37A2B" w:rsidRDefault="00D37A2B" w:rsidP="00E01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8527531"/>
      <w:docPartObj>
        <w:docPartGallery w:val="Page Numbers (Bottom of Page)"/>
        <w:docPartUnique/>
      </w:docPartObj>
    </w:sdtPr>
    <w:sdtContent>
      <w:p w:rsidR="00E0139A" w:rsidRDefault="00E0139A">
        <w:pPr>
          <w:pStyle w:val="aa"/>
          <w:jc w:val="center"/>
        </w:pPr>
        <w:r>
          <w:fldChar w:fldCharType="begin"/>
        </w:r>
        <w:r>
          <w:instrText>PAGE   \* MERGEFORMAT</w:instrText>
        </w:r>
        <w:r>
          <w:fldChar w:fldCharType="separate"/>
        </w:r>
        <w:r w:rsidR="001A5BC2">
          <w:rPr>
            <w:noProof/>
          </w:rPr>
          <w:t>56</w:t>
        </w:r>
        <w:r>
          <w:fldChar w:fldCharType="end"/>
        </w:r>
      </w:p>
    </w:sdtContent>
  </w:sdt>
  <w:p w:rsidR="00E0139A" w:rsidRDefault="00E0139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A2B" w:rsidRDefault="00D37A2B" w:rsidP="00E0139A">
      <w:pPr>
        <w:spacing w:after="0" w:line="240" w:lineRule="auto"/>
      </w:pPr>
      <w:r>
        <w:separator/>
      </w:r>
    </w:p>
  </w:footnote>
  <w:footnote w:type="continuationSeparator" w:id="0">
    <w:p w:rsidR="00D37A2B" w:rsidRDefault="00D37A2B" w:rsidP="00E0139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730A"/>
    <w:rsid w:val="00092DD2"/>
    <w:rsid w:val="0018373F"/>
    <w:rsid w:val="001A21E0"/>
    <w:rsid w:val="001A5BC2"/>
    <w:rsid w:val="003817DC"/>
    <w:rsid w:val="00525145"/>
    <w:rsid w:val="00537F2F"/>
    <w:rsid w:val="0084253A"/>
    <w:rsid w:val="00920AD2"/>
    <w:rsid w:val="009C730A"/>
    <w:rsid w:val="00AF0837"/>
    <w:rsid w:val="00B854D9"/>
    <w:rsid w:val="00BD1FA9"/>
    <w:rsid w:val="00C44C5D"/>
    <w:rsid w:val="00C95939"/>
    <w:rsid w:val="00CB2633"/>
    <w:rsid w:val="00D37A2B"/>
    <w:rsid w:val="00D705DA"/>
    <w:rsid w:val="00E0139A"/>
    <w:rsid w:val="00E247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30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3"/>
    <w:uiPriority w:val="99"/>
    <w:locked/>
    <w:rsid w:val="009C730A"/>
    <w:rPr>
      <w:rFonts w:ascii="Calibri" w:eastAsia="Times New Roman" w:hAnsi="Calibri" w:cs="Times New Roman"/>
    </w:rPr>
  </w:style>
  <w:style w:type="paragraph" w:styleId="a3">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Обычный (веб) Знак Знак, Знак4"/>
    <w:link w:val="2"/>
    <w:uiPriority w:val="99"/>
    <w:unhideWhenUsed/>
    <w:qFormat/>
    <w:rsid w:val="009C730A"/>
    <w:pPr>
      <w:spacing w:after="0" w:line="240" w:lineRule="auto"/>
    </w:pPr>
    <w:rPr>
      <w:rFonts w:ascii="Calibri" w:eastAsia="Times New Roman" w:hAnsi="Calibri" w:cs="Times New Roman"/>
    </w:rPr>
  </w:style>
  <w:style w:type="paragraph" w:styleId="HTML">
    <w:name w:val="HTML Preformatted"/>
    <w:basedOn w:val="a"/>
    <w:link w:val="HTML0"/>
    <w:uiPriority w:val="99"/>
    <w:semiHidden/>
    <w:unhideWhenUsed/>
    <w:rsid w:val="00537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537F2F"/>
    <w:rPr>
      <w:rFonts w:ascii="Courier New" w:eastAsia="Times New Roman" w:hAnsi="Courier New" w:cs="Courier New"/>
      <w:sz w:val="20"/>
      <w:szCs w:val="20"/>
      <w:lang w:eastAsia="ru-RU"/>
    </w:rPr>
  </w:style>
  <w:style w:type="paragraph" w:styleId="a4">
    <w:name w:val="Body Text Indent"/>
    <w:basedOn w:val="a"/>
    <w:link w:val="a5"/>
    <w:rsid w:val="00920AD2"/>
    <w:pPr>
      <w:spacing w:after="120" w:line="240" w:lineRule="auto"/>
      <w:ind w:left="283"/>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rsid w:val="00920AD2"/>
    <w:rPr>
      <w:rFonts w:ascii="Times New Roman" w:eastAsia="Times New Roman" w:hAnsi="Times New Roman" w:cs="Times New Roman"/>
      <w:sz w:val="24"/>
      <w:szCs w:val="24"/>
      <w:lang w:eastAsia="ru-RU"/>
    </w:rPr>
  </w:style>
  <w:style w:type="paragraph" w:styleId="a6">
    <w:name w:val="Body Text"/>
    <w:basedOn w:val="a"/>
    <w:link w:val="a7"/>
    <w:uiPriority w:val="99"/>
    <w:semiHidden/>
    <w:unhideWhenUsed/>
    <w:rsid w:val="003817DC"/>
    <w:pPr>
      <w:spacing w:after="120"/>
    </w:pPr>
  </w:style>
  <w:style w:type="character" w:customStyle="1" w:styleId="a7">
    <w:name w:val="Основной текст Знак"/>
    <w:basedOn w:val="a0"/>
    <w:link w:val="a6"/>
    <w:uiPriority w:val="99"/>
    <w:semiHidden/>
    <w:rsid w:val="003817DC"/>
    <w:rPr>
      <w:rFonts w:eastAsiaTheme="minorEastAsia"/>
      <w:lang w:eastAsia="ru-RU"/>
    </w:rPr>
  </w:style>
  <w:style w:type="paragraph" w:styleId="a8">
    <w:name w:val="header"/>
    <w:basedOn w:val="a"/>
    <w:link w:val="a9"/>
    <w:uiPriority w:val="99"/>
    <w:unhideWhenUsed/>
    <w:rsid w:val="00E0139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0139A"/>
    <w:rPr>
      <w:rFonts w:eastAsiaTheme="minorEastAsia"/>
      <w:lang w:eastAsia="ru-RU"/>
    </w:rPr>
  </w:style>
  <w:style w:type="paragraph" w:styleId="aa">
    <w:name w:val="footer"/>
    <w:basedOn w:val="a"/>
    <w:link w:val="ab"/>
    <w:uiPriority w:val="99"/>
    <w:unhideWhenUsed/>
    <w:rsid w:val="00E0139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0139A"/>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30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3"/>
    <w:uiPriority w:val="99"/>
    <w:locked/>
    <w:rsid w:val="009C730A"/>
    <w:rPr>
      <w:rFonts w:ascii="Calibri" w:eastAsia="Times New Roman" w:hAnsi="Calibri" w:cs="Times New Roman"/>
    </w:rPr>
  </w:style>
  <w:style w:type="paragraph" w:styleId="a3">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Обычный (веб) Знак Знак, Знак4"/>
    <w:link w:val="2"/>
    <w:uiPriority w:val="99"/>
    <w:unhideWhenUsed/>
    <w:qFormat/>
    <w:rsid w:val="009C730A"/>
    <w:pPr>
      <w:spacing w:after="0" w:line="240" w:lineRule="auto"/>
    </w:pPr>
    <w:rPr>
      <w:rFonts w:ascii="Calibri" w:eastAsia="Times New Roman" w:hAnsi="Calibri" w:cs="Times New Roman"/>
    </w:rPr>
  </w:style>
  <w:style w:type="paragraph" w:styleId="HTML">
    <w:name w:val="HTML Preformatted"/>
    <w:basedOn w:val="a"/>
    <w:link w:val="HTML0"/>
    <w:uiPriority w:val="99"/>
    <w:semiHidden/>
    <w:unhideWhenUsed/>
    <w:rsid w:val="00537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537F2F"/>
    <w:rPr>
      <w:rFonts w:ascii="Courier New" w:eastAsia="Times New Roman" w:hAnsi="Courier New" w:cs="Courier New"/>
      <w:sz w:val="20"/>
      <w:szCs w:val="20"/>
      <w:lang w:eastAsia="ru-RU"/>
    </w:rPr>
  </w:style>
  <w:style w:type="paragraph" w:styleId="a4">
    <w:name w:val="Body Text Indent"/>
    <w:basedOn w:val="a"/>
    <w:link w:val="a5"/>
    <w:rsid w:val="00920AD2"/>
    <w:pPr>
      <w:spacing w:after="120" w:line="240" w:lineRule="auto"/>
      <w:ind w:left="283"/>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rsid w:val="00920AD2"/>
    <w:rPr>
      <w:rFonts w:ascii="Times New Roman" w:eastAsia="Times New Roman" w:hAnsi="Times New Roman" w:cs="Times New Roman"/>
      <w:sz w:val="24"/>
      <w:szCs w:val="24"/>
      <w:lang w:eastAsia="ru-RU"/>
    </w:rPr>
  </w:style>
  <w:style w:type="paragraph" w:styleId="a6">
    <w:name w:val="Body Text"/>
    <w:basedOn w:val="a"/>
    <w:link w:val="a7"/>
    <w:uiPriority w:val="99"/>
    <w:semiHidden/>
    <w:unhideWhenUsed/>
    <w:rsid w:val="003817DC"/>
    <w:pPr>
      <w:spacing w:after="120"/>
    </w:pPr>
  </w:style>
  <w:style w:type="character" w:customStyle="1" w:styleId="a7">
    <w:name w:val="Основной текст Знак"/>
    <w:basedOn w:val="a0"/>
    <w:link w:val="a6"/>
    <w:uiPriority w:val="99"/>
    <w:semiHidden/>
    <w:rsid w:val="003817DC"/>
    <w:rPr>
      <w:rFonts w:eastAsiaTheme="minorEastAsia"/>
      <w:lang w:eastAsia="ru-RU"/>
    </w:rPr>
  </w:style>
  <w:style w:type="paragraph" w:styleId="a8">
    <w:name w:val="header"/>
    <w:basedOn w:val="a"/>
    <w:link w:val="a9"/>
    <w:uiPriority w:val="99"/>
    <w:unhideWhenUsed/>
    <w:rsid w:val="00E0139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0139A"/>
    <w:rPr>
      <w:rFonts w:eastAsiaTheme="minorEastAsia"/>
      <w:lang w:eastAsia="ru-RU"/>
    </w:rPr>
  </w:style>
  <w:style w:type="paragraph" w:styleId="aa">
    <w:name w:val="footer"/>
    <w:basedOn w:val="a"/>
    <w:link w:val="ab"/>
    <w:uiPriority w:val="99"/>
    <w:unhideWhenUsed/>
    <w:rsid w:val="00E0139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0139A"/>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95081">
      <w:bodyDiv w:val="1"/>
      <w:marLeft w:val="0"/>
      <w:marRight w:val="0"/>
      <w:marTop w:val="0"/>
      <w:marBottom w:val="0"/>
      <w:divBdr>
        <w:top w:val="none" w:sz="0" w:space="0" w:color="auto"/>
        <w:left w:val="none" w:sz="0" w:space="0" w:color="auto"/>
        <w:bottom w:val="none" w:sz="0" w:space="0" w:color="auto"/>
        <w:right w:val="none" w:sz="0" w:space="0" w:color="auto"/>
      </w:divBdr>
    </w:div>
    <w:div w:id="108400416">
      <w:bodyDiv w:val="1"/>
      <w:marLeft w:val="0"/>
      <w:marRight w:val="0"/>
      <w:marTop w:val="0"/>
      <w:marBottom w:val="0"/>
      <w:divBdr>
        <w:top w:val="none" w:sz="0" w:space="0" w:color="auto"/>
        <w:left w:val="none" w:sz="0" w:space="0" w:color="auto"/>
        <w:bottom w:val="none" w:sz="0" w:space="0" w:color="auto"/>
        <w:right w:val="none" w:sz="0" w:space="0" w:color="auto"/>
      </w:divBdr>
    </w:div>
    <w:div w:id="113333908">
      <w:bodyDiv w:val="1"/>
      <w:marLeft w:val="0"/>
      <w:marRight w:val="0"/>
      <w:marTop w:val="0"/>
      <w:marBottom w:val="0"/>
      <w:divBdr>
        <w:top w:val="none" w:sz="0" w:space="0" w:color="auto"/>
        <w:left w:val="none" w:sz="0" w:space="0" w:color="auto"/>
        <w:bottom w:val="none" w:sz="0" w:space="0" w:color="auto"/>
        <w:right w:val="none" w:sz="0" w:space="0" w:color="auto"/>
      </w:divBdr>
    </w:div>
    <w:div w:id="253051672">
      <w:bodyDiv w:val="1"/>
      <w:marLeft w:val="0"/>
      <w:marRight w:val="0"/>
      <w:marTop w:val="0"/>
      <w:marBottom w:val="0"/>
      <w:divBdr>
        <w:top w:val="none" w:sz="0" w:space="0" w:color="auto"/>
        <w:left w:val="none" w:sz="0" w:space="0" w:color="auto"/>
        <w:bottom w:val="none" w:sz="0" w:space="0" w:color="auto"/>
        <w:right w:val="none" w:sz="0" w:space="0" w:color="auto"/>
      </w:divBdr>
    </w:div>
    <w:div w:id="316619429">
      <w:bodyDiv w:val="1"/>
      <w:marLeft w:val="0"/>
      <w:marRight w:val="0"/>
      <w:marTop w:val="0"/>
      <w:marBottom w:val="0"/>
      <w:divBdr>
        <w:top w:val="none" w:sz="0" w:space="0" w:color="auto"/>
        <w:left w:val="none" w:sz="0" w:space="0" w:color="auto"/>
        <w:bottom w:val="none" w:sz="0" w:space="0" w:color="auto"/>
        <w:right w:val="none" w:sz="0" w:space="0" w:color="auto"/>
      </w:divBdr>
    </w:div>
    <w:div w:id="363335672">
      <w:bodyDiv w:val="1"/>
      <w:marLeft w:val="0"/>
      <w:marRight w:val="0"/>
      <w:marTop w:val="0"/>
      <w:marBottom w:val="0"/>
      <w:divBdr>
        <w:top w:val="none" w:sz="0" w:space="0" w:color="auto"/>
        <w:left w:val="none" w:sz="0" w:space="0" w:color="auto"/>
        <w:bottom w:val="none" w:sz="0" w:space="0" w:color="auto"/>
        <w:right w:val="none" w:sz="0" w:space="0" w:color="auto"/>
      </w:divBdr>
    </w:div>
    <w:div w:id="392582784">
      <w:bodyDiv w:val="1"/>
      <w:marLeft w:val="0"/>
      <w:marRight w:val="0"/>
      <w:marTop w:val="0"/>
      <w:marBottom w:val="0"/>
      <w:divBdr>
        <w:top w:val="none" w:sz="0" w:space="0" w:color="auto"/>
        <w:left w:val="none" w:sz="0" w:space="0" w:color="auto"/>
        <w:bottom w:val="none" w:sz="0" w:space="0" w:color="auto"/>
        <w:right w:val="none" w:sz="0" w:space="0" w:color="auto"/>
      </w:divBdr>
    </w:div>
    <w:div w:id="457988628">
      <w:bodyDiv w:val="1"/>
      <w:marLeft w:val="0"/>
      <w:marRight w:val="0"/>
      <w:marTop w:val="0"/>
      <w:marBottom w:val="0"/>
      <w:divBdr>
        <w:top w:val="none" w:sz="0" w:space="0" w:color="auto"/>
        <w:left w:val="none" w:sz="0" w:space="0" w:color="auto"/>
        <w:bottom w:val="none" w:sz="0" w:space="0" w:color="auto"/>
        <w:right w:val="none" w:sz="0" w:space="0" w:color="auto"/>
      </w:divBdr>
    </w:div>
    <w:div w:id="730345225">
      <w:bodyDiv w:val="1"/>
      <w:marLeft w:val="0"/>
      <w:marRight w:val="0"/>
      <w:marTop w:val="0"/>
      <w:marBottom w:val="0"/>
      <w:divBdr>
        <w:top w:val="none" w:sz="0" w:space="0" w:color="auto"/>
        <w:left w:val="none" w:sz="0" w:space="0" w:color="auto"/>
        <w:bottom w:val="none" w:sz="0" w:space="0" w:color="auto"/>
        <w:right w:val="none" w:sz="0" w:space="0" w:color="auto"/>
      </w:divBdr>
    </w:div>
    <w:div w:id="747919319">
      <w:bodyDiv w:val="1"/>
      <w:marLeft w:val="0"/>
      <w:marRight w:val="0"/>
      <w:marTop w:val="0"/>
      <w:marBottom w:val="0"/>
      <w:divBdr>
        <w:top w:val="none" w:sz="0" w:space="0" w:color="auto"/>
        <w:left w:val="none" w:sz="0" w:space="0" w:color="auto"/>
        <w:bottom w:val="none" w:sz="0" w:space="0" w:color="auto"/>
        <w:right w:val="none" w:sz="0" w:space="0" w:color="auto"/>
      </w:divBdr>
    </w:div>
    <w:div w:id="829637613">
      <w:bodyDiv w:val="1"/>
      <w:marLeft w:val="0"/>
      <w:marRight w:val="0"/>
      <w:marTop w:val="0"/>
      <w:marBottom w:val="0"/>
      <w:divBdr>
        <w:top w:val="none" w:sz="0" w:space="0" w:color="auto"/>
        <w:left w:val="none" w:sz="0" w:space="0" w:color="auto"/>
        <w:bottom w:val="none" w:sz="0" w:space="0" w:color="auto"/>
        <w:right w:val="none" w:sz="0" w:space="0" w:color="auto"/>
      </w:divBdr>
    </w:div>
    <w:div w:id="898368643">
      <w:bodyDiv w:val="1"/>
      <w:marLeft w:val="0"/>
      <w:marRight w:val="0"/>
      <w:marTop w:val="0"/>
      <w:marBottom w:val="0"/>
      <w:divBdr>
        <w:top w:val="none" w:sz="0" w:space="0" w:color="auto"/>
        <w:left w:val="none" w:sz="0" w:space="0" w:color="auto"/>
        <w:bottom w:val="none" w:sz="0" w:space="0" w:color="auto"/>
        <w:right w:val="none" w:sz="0" w:space="0" w:color="auto"/>
      </w:divBdr>
    </w:div>
    <w:div w:id="1038701782">
      <w:bodyDiv w:val="1"/>
      <w:marLeft w:val="0"/>
      <w:marRight w:val="0"/>
      <w:marTop w:val="0"/>
      <w:marBottom w:val="0"/>
      <w:divBdr>
        <w:top w:val="none" w:sz="0" w:space="0" w:color="auto"/>
        <w:left w:val="none" w:sz="0" w:space="0" w:color="auto"/>
        <w:bottom w:val="none" w:sz="0" w:space="0" w:color="auto"/>
        <w:right w:val="none" w:sz="0" w:space="0" w:color="auto"/>
      </w:divBdr>
    </w:div>
    <w:div w:id="1113553518">
      <w:bodyDiv w:val="1"/>
      <w:marLeft w:val="0"/>
      <w:marRight w:val="0"/>
      <w:marTop w:val="0"/>
      <w:marBottom w:val="0"/>
      <w:divBdr>
        <w:top w:val="none" w:sz="0" w:space="0" w:color="auto"/>
        <w:left w:val="none" w:sz="0" w:space="0" w:color="auto"/>
        <w:bottom w:val="none" w:sz="0" w:space="0" w:color="auto"/>
        <w:right w:val="none" w:sz="0" w:space="0" w:color="auto"/>
      </w:divBdr>
    </w:div>
    <w:div w:id="1164783233">
      <w:bodyDiv w:val="1"/>
      <w:marLeft w:val="0"/>
      <w:marRight w:val="0"/>
      <w:marTop w:val="0"/>
      <w:marBottom w:val="0"/>
      <w:divBdr>
        <w:top w:val="none" w:sz="0" w:space="0" w:color="auto"/>
        <w:left w:val="none" w:sz="0" w:space="0" w:color="auto"/>
        <w:bottom w:val="none" w:sz="0" w:space="0" w:color="auto"/>
        <w:right w:val="none" w:sz="0" w:space="0" w:color="auto"/>
      </w:divBdr>
    </w:div>
    <w:div w:id="1760980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56</Pages>
  <Words>22763</Words>
  <Characters>129753</Characters>
  <Application>Microsoft Office Word</Application>
  <DocSecurity>0</DocSecurity>
  <Lines>1081</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152212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Homa</dc:creator>
  <cp:lastModifiedBy>Homa</cp:lastModifiedBy>
  <cp:revision>2</cp:revision>
  <dcterms:created xsi:type="dcterms:W3CDTF">2021-03-17T11:58:00Z</dcterms:created>
  <dcterms:modified xsi:type="dcterms:W3CDTF">2021-03-17T11:58:00Z</dcterms:modified>
</cp:coreProperties>
</file>